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FF" w:rsidRPr="00CF27FF" w:rsidRDefault="00866AB1" w:rsidP="00CF27FF">
      <w:pPr>
        <w:spacing w:line="192" w:lineRule="auto"/>
        <w:jc w:val="center"/>
        <w:rPr>
          <w:rStyle w:val="Strong"/>
          <w:rFonts w:ascii="Reqaa" w:hAnsi="Reqaa" w:hint="cs"/>
          <w:b/>
          <w:bCs/>
          <w:color w:val="auto"/>
          <w:sz w:val="56"/>
          <w:szCs w:val="56"/>
          <w:rtl/>
        </w:rPr>
      </w:pPr>
      <w:r w:rsidRPr="00CF27FF">
        <w:rPr>
          <w:rStyle w:val="Strong"/>
          <w:rFonts w:ascii="Reqaa" w:hAnsi="Reqaa"/>
          <w:b/>
          <w:bCs/>
          <w:color w:val="auto"/>
          <w:sz w:val="56"/>
          <w:szCs w:val="56"/>
          <w:rtl/>
        </w:rPr>
        <w:t>معالم الطائفة المنصورة</w:t>
      </w:r>
    </w:p>
    <w:p w:rsidR="00866AB1" w:rsidRPr="00CF27FF" w:rsidRDefault="00866AB1" w:rsidP="00CF27FF">
      <w:pPr>
        <w:spacing w:line="192" w:lineRule="auto"/>
        <w:jc w:val="center"/>
        <w:rPr>
          <w:rStyle w:val="Strong"/>
          <w:rFonts w:ascii="Reqaa" w:hAnsi="Reqaa"/>
          <w:b/>
          <w:bCs/>
          <w:color w:val="auto"/>
          <w:sz w:val="56"/>
          <w:szCs w:val="56"/>
          <w:rtl/>
        </w:rPr>
      </w:pPr>
      <w:r w:rsidRPr="00CF27FF">
        <w:rPr>
          <w:rStyle w:val="Strong"/>
          <w:rFonts w:ascii="Reqaa" w:hAnsi="Reqaa"/>
          <w:b/>
          <w:bCs/>
          <w:color w:val="auto"/>
          <w:sz w:val="56"/>
          <w:szCs w:val="56"/>
          <w:rtl/>
        </w:rPr>
        <w:t>في عقر دار المؤمنين (بلاد الشام)</w:t>
      </w:r>
    </w:p>
    <w:p w:rsidR="00CF27FF" w:rsidRDefault="00CF27FF" w:rsidP="00CF27FF">
      <w:pPr>
        <w:spacing w:line="192" w:lineRule="auto"/>
        <w:ind w:left="3230"/>
        <w:jc w:val="center"/>
        <w:rPr>
          <w:rStyle w:val="Strong"/>
          <w:rFonts w:ascii="Reqaa" w:hAnsi="Reqaa" w:hint="cs"/>
          <w:b/>
          <w:bCs/>
          <w:color w:val="auto"/>
          <w:sz w:val="32"/>
          <w:szCs w:val="32"/>
          <w:rtl/>
        </w:rPr>
      </w:pPr>
    </w:p>
    <w:p w:rsidR="00866AB1" w:rsidRDefault="00CF27FF" w:rsidP="00CF27FF">
      <w:pPr>
        <w:spacing w:line="192" w:lineRule="auto"/>
        <w:ind w:left="3230"/>
        <w:jc w:val="center"/>
        <w:rPr>
          <w:rStyle w:val="Strong"/>
          <w:rFonts w:ascii="Reqaa" w:hAnsi="Reqaa" w:hint="cs"/>
          <w:b/>
          <w:bCs/>
          <w:color w:val="auto"/>
          <w:sz w:val="32"/>
          <w:szCs w:val="32"/>
          <w:rtl/>
        </w:rPr>
      </w:pPr>
      <w:r>
        <w:rPr>
          <w:rStyle w:val="Strong"/>
          <w:rFonts w:ascii="Reqaa" w:hAnsi="Reqaa" w:hint="cs"/>
          <w:b/>
          <w:bCs/>
          <w:color w:val="auto"/>
          <w:sz w:val="32"/>
          <w:szCs w:val="32"/>
          <w:rtl/>
        </w:rPr>
        <w:t xml:space="preserve">تأليف فضيلة الشيخ؛ </w:t>
      </w:r>
      <w:r w:rsidR="00866AB1" w:rsidRPr="00866AB1">
        <w:rPr>
          <w:rStyle w:val="Strong"/>
          <w:rFonts w:ascii="Reqaa" w:hAnsi="Reqaa"/>
          <w:b/>
          <w:bCs/>
          <w:color w:val="auto"/>
          <w:sz w:val="32"/>
          <w:szCs w:val="32"/>
          <w:rtl/>
        </w:rPr>
        <w:t>أب</w:t>
      </w:r>
      <w:r>
        <w:rPr>
          <w:rStyle w:val="Strong"/>
          <w:rFonts w:ascii="Reqaa" w:hAnsi="Reqaa" w:hint="cs"/>
          <w:b/>
          <w:bCs/>
          <w:color w:val="auto"/>
          <w:sz w:val="32"/>
          <w:szCs w:val="32"/>
          <w:rtl/>
        </w:rPr>
        <w:t>ي</w:t>
      </w:r>
      <w:r w:rsidR="00866AB1" w:rsidRPr="00866AB1">
        <w:rPr>
          <w:rStyle w:val="Strong"/>
          <w:rFonts w:ascii="Reqaa" w:hAnsi="Reqaa"/>
          <w:b/>
          <w:bCs/>
          <w:color w:val="auto"/>
          <w:sz w:val="32"/>
          <w:szCs w:val="32"/>
          <w:rtl/>
        </w:rPr>
        <w:t xml:space="preserve"> قتادة</w:t>
      </w:r>
      <w:r>
        <w:rPr>
          <w:rStyle w:val="Strong"/>
          <w:rFonts w:ascii="Reqaa" w:hAnsi="Reqaa" w:hint="cs"/>
          <w:b/>
          <w:bCs/>
          <w:color w:val="auto"/>
          <w:sz w:val="32"/>
          <w:szCs w:val="32"/>
          <w:rtl/>
        </w:rPr>
        <w:t xml:space="preserve"> الفلسطيني</w:t>
      </w:r>
    </w:p>
    <w:p w:rsidR="00CF27FF" w:rsidRPr="00866AB1" w:rsidRDefault="00CF27FF" w:rsidP="00CF27FF">
      <w:pPr>
        <w:spacing w:line="192" w:lineRule="auto"/>
        <w:ind w:left="3230"/>
        <w:jc w:val="center"/>
        <w:rPr>
          <w:rFonts w:cs="Traditional Arabic" w:hint="cs"/>
          <w:b/>
          <w:bCs/>
        </w:rPr>
      </w:pPr>
      <w:r>
        <w:rPr>
          <w:rStyle w:val="Strong"/>
          <w:rFonts w:ascii="Reqaa" w:hAnsi="Reqaa" w:hint="cs"/>
          <w:b/>
          <w:bCs/>
          <w:color w:val="auto"/>
          <w:sz w:val="32"/>
          <w:szCs w:val="32"/>
          <w:rtl/>
        </w:rPr>
        <w:t>عمر بن مجمود أبو عمر</w:t>
      </w:r>
    </w:p>
    <w:p w:rsidR="00866AB1" w:rsidRDefault="00CF27FF" w:rsidP="00866AB1">
      <w:pPr>
        <w:spacing w:before="100" w:beforeAutospacing="1" w:after="100" w:afterAutospacing="1" w:line="192" w:lineRule="auto"/>
        <w:ind w:firstLine="567"/>
        <w:jc w:val="both"/>
        <w:rPr>
          <w:rFonts w:cs="Traditional Arabic" w:hint="cs"/>
          <w:rtl/>
        </w:rPr>
      </w:pPr>
      <w:r>
        <w:rPr>
          <w:rFonts w:cs="Traditional Arabic"/>
          <w:noProof/>
          <w:rtl/>
        </w:rPr>
        <w:pict>
          <v:roundrect id="_x0000_s2067" style="position:absolute;left:0;text-align:left;margin-left:0;margin-top:34.5pt;width:368.5pt;height:224.6pt;z-index:251658752;mso-position-horizontal:center" arcsize="10923f" fillcolor="#f8f8f8">
            <v:textbox>
              <w:txbxContent>
                <w:p w:rsidR="00CF27FF" w:rsidRPr="00CF27FF" w:rsidRDefault="00CF27FF" w:rsidP="00CF27FF">
                  <w:pPr>
                    <w:spacing w:line="192" w:lineRule="auto"/>
                    <w:ind w:firstLine="567"/>
                    <w:jc w:val="both"/>
                    <w:rPr>
                      <w:rFonts w:cs="Traditional Arabic" w:hint="cs"/>
                      <w:b/>
                      <w:bCs/>
                      <w:sz w:val="36"/>
                      <w:szCs w:val="36"/>
                    </w:rPr>
                  </w:pPr>
                  <w:r w:rsidRPr="00CF27FF">
                    <w:rPr>
                      <w:rStyle w:val="Strong"/>
                      <w:b/>
                      <w:bCs/>
                      <w:color w:val="auto"/>
                      <w:rtl/>
                    </w:rPr>
                    <w:t>بشارة</w:t>
                  </w:r>
                  <w:r w:rsidR="005451E7">
                    <w:rPr>
                      <w:rStyle w:val="Strong"/>
                      <w:b/>
                      <w:bCs/>
                      <w:color w:val="auto"/>
                      <w:rtl/>
                    </w:rPr>
                    <w:t xml:space="preserve"> و</w:t>
                  </w:r>
                  <w:r w:rsidRPr="00CF27FF">
                    <w:rPr>
                      <w:rStyle w:val="Strong"/>
                      <w:b/>
                      <w:bCs/>
                      <w:color w:val="auto"/>
                      <w:rtl/>
                    </w:rPr>
                    <w:t>وعد</w:t>
                  </w:r>
                  <w:r w:rsidRPr="00CF27FF">
                    <w:rPr>
                      <w:rStyle w:val="Strong"/>
                      <w:rFonts w:hint="cs"/>
                      <w:b/>
                      <w:bCs/>
                      <w:color w:val="auto"/>
                      <w:rtl/>
                    </w:rPr>
                    <w:t>...</w:t>
                  </w:r>
                </w:p>
                <w:p w:rsidR="00CF27FF" w:rsidRDefault="00CF27FF" w:rsidP="00CF27FF">
                  <w:pPr>
                    <w:spacing w:line="192" w:lineRule="auto"/>
                    <w:ind w:firstLine="567"/>
                    <w:jc w:val="both"/>
                    <w:rPr>
                      <w:rFonts w:cs="Traditional Arabic" w:hint="cs"/>
                      <w:rtl/>
                    </w:rPr>
                  </w:pPr>
                  <w:r w:rsidRPr="00866AB1">
                    <w:rPr>
                      <w:rFonts w:cs="Traditional Arabic"/>
                      <w:rtl/>
                    </w:rPr>
                    <w:t>عن سلمة بن نفيل الكندي رضي الله عنه قال: كنت جالسا عند رسول الله صلى الله عليه وسلم</w:t>
                  </w:r>
                  <w:r>
                    <w:rPr>
                      <w:rFonts w:cs="Traditional Arabic" w:hint="cs"/>
                      <w:rtl/>
                    </w:rPr>
                    <w:t>،</w:t>
                  </w:r>
                  <w:r w:rsidRPr="00866AB1">
                    <w:rPr>
                      <w:rFonts w:cs="Traditional Arabic"/>
                      <w:rtl/>
                    </w:rPr>
                    <w:t xml:space="preserve"> فقال رجل: </w:t>
                  </w:r>
                  <w:r>
                    <w:rPr>
                      <w:rFonts w:cs="Traditional Arabic" w:hint="cs"/>
                      <w:rtl/>
                    </w:rPr>
                    <w:t>(</w:t>
                  </w:r>
                  <w:r w:rsidRPr="00866AB1">
                    <w:rPr>
                      <w:rFonts w:cs="Traditional Arabic"/>
                      <w:rtl/>
                    </w:rPr>
                    <w:t>يا رسول الله؛ أذال الناس الخيل، ووضعوا السلاح، وقالوا</w:t>
                  </w:r>
                  <w:r>
                    <w:rPr>
                      <w:rFonts w:cs="Traditional Arabic" w:hint="cs"/>
                      <w:rtl/>
                    </w:rPr>
                    <w:t>؛</w:t>
                  </w:r>
                  <w:r w:rsidRPr="00866AB1">
                    <w:rPr>
                      <w:rFonts w:cs="Traditional Arabic"/>
                      <w:rtl/>
                    </w:rPr>
                    <w:t xml:space="preserve"> لاجهاد، قد وضعت الحرب أوزارها</w:t>
                  </w:r>
                  <w:r>
                    <w:rPr>
                      <w:rFonts w:cs="Traditional Arabic" w:hint="cs"/>
                      <w:rtl/>
                    </w:rPr>
                    <w:t>)</w:t>
                  </w:r>
                  <w:r w:rsidRPr="00866AB1">
                    <w:rPr>
                      <w:rFonts w:cs="Traditional Arabic"/>
                      <w:rtl/>
                    </w:rPr>
                    <w:t xml:space="preserve">، فأقبل رسول الله صلى الله عليه وسلم بوجهه وقال: </w:t>
                  </w:r>
                  <w:r>
                    <w:rPr>
                      <w:rFonts w:cs="Traditional Arabic" w:hint="cs"/>
                      <w:rtl/>
                    </w:rPr>
                    <w:t>(</w:t>
                  </w:r>
                  <w:r w:rsidRPr="004D5A0A">
                    <w:rPr>
                      <w:rFonts w:cs="Traditional Arabic"/>
                      <w:b/>
                      <w:bCs/>
                      <w:u w:val="single"/>
                      <w:rtl/>
                    </w:rPr>
                    <w:t>كذبوا، الآن جاء دور القتال، ولايزال من أمتي أمَّةٌ يقاتلون على الحق، ويزيغ الله لهم قلوب أقوام، ويرزقهم منهم حتى تقوم الساعة، وحتى يأتي وعد الله، والخيل معقود في نواصيها الخير إلى يوم القيامة، وهو يوحى إليّ أني مقبوض غير ملَبَّث، وأنتم تتبعونني أفناداً، يضرب بعضكم رقاب بعض، وعقر دار المؤمنين بالشام</w:t>
                  </w:r>
                  <w:r>
                    <w:rPr>
                      <w:rFonts w:cs="Traditional Arabic" w:hint="cs"/>
                      <w:rtl/>
                    </w:rPr>
                    <w:t>).</w:t>
                  </w:r>
                </w:p>
                <w:p w:rsidR="00CF27FF" w:rsidRPr="00866AB1" w:rsidRDefault="00CF27FF" w:rsidP="00CF27FF">
                  <w:pPr>
                    <w:spacing w:line="192" w:lineRule="auto"/>
                    <w:ind w:firstLine="567"/>
                    <w:jc w:val="right"/>
                    <w:rPr>
                      <w:rFonts w:cs="Traditional Arabic" w:hint="cs"/>
                    </w:rPr>
                  </w:pPr>
                  <w:r>
                    <w:rPr>
                      <w:rFonts w:cs="Traditional Arabic"/>
                      <w:rtl/>
                    </w:rPr>
                    <w:t xml:space="preserve"> الحديث صحيح رواه النسائي وغيره</w:t>
                  </w:r>
                </w:p>
                <w:p w:rsidR="00CF27FF" w:rsidRDefault="00CF27FF"/>
              </w:txbxContent>
            </v:textbox>
            <w10:wrap anchorx="page"/>
          </v:roundrect>
        </w:pict>
      </w:r>
    </w:p>
    <w:p w:rsidR="00CF27FF" w:rsidRDefault="00CF27FF" w:rsidP="00866AB1">
      <w:pPr>
        <w:spacing w:before="100" w:beforeAutospacing="1" w:after="100" w:afterAutospacing="1" w:line="192" w:lineRule="auto"/>
        <w:ind w:firstLine="567"/>
        <w:jc w:val="both"/>
        <w:rPr>
          <w:rFonts w:cs="Traditional Arabic" w:hint="cs"/>
          <w:rtl/>
        </w:rPr>
      </w:pPr>
    </w:p>
    <w:p w:rsidR="00CF27FF" w:rsidRDefault="00CF27FF" w:rsidP="00866AB1">
      <w:pPr>
        <w:spacing w:before="100" w:beforeAutospacing="1" w:after="100" w:afterAutospacing="1" w:line="192" w:lineRule="auto"/>
        <w:ind w:firstLine="567"/>
        <w:jc w:val="both"/>
        <w:rPr>
          <w:rFonts w:cs="Traditional Arabic" w:hint="cs"/>
          <w:rtl/>
        </w:rPr>
      </w:pPr>
    </w:p>
    <w:p w:rsidR="00CF27FF" w:rsidRDefault="00CF27FF" w:rsidP="00866AB1">
      <w:pPr>
        <w:spacing w:before="100" w:beforeAutospacing="1" w:after="100" w:afterAutospacing="1" w:line="192" w:lineRule="auto"/>
        <w:ind w:firstLine="567"/>
        <w:jc w:val="both"/>
        <w:rPr>
          <w:rFonts w:cs="Traditional Arabic" w:hint="cs"/>
          <w:rtl/>
        </w:rPr>
      </w:pPr>
    </w:p>
    <w:p w:rsidR="00CF27FF" w:rsidRPr="00866AB1" w:rsidRDefault="00CF27FF" w:rsidP="00866AB1">
      <w:pPr>
        <w:spacing w:before="100" w:beforeAutospacing="1" w:after="100" w:afterAutospacing="1" w:line="192" w:lineRule="auto"/>
        <w:ind w:firstLine="567"/>
        <w:jc w:val="both"/>
        <w:rPr>
          <w:rFonts w:cs="Traditional Arabic" w:hint="cs"/>
        </w:rPr>
      </w:pPr>
    </w:p>
    <w:p w:rsidR="00866AB1" w:rsidRPr="00866AB1" w:rsidRDefault="00866AB1" w:rsidP="00866AB1">
      <w:pPr>
        <w:spacing w:before="100" w:beforeAutospacing="1" w:after="100" w:afterAutospacing="1" w:line="192" w:lineRule="auto"/>
        <w:ind w:firstLine="567"/>
        <w:jc w:val="both"/>
        <w:rPr>
          <w:rStyle w:val="Strong"/>
          <w:color w:val="auto"/>
          <w:sz w:val="32"/>
          <w:szCs w:val="32"/>
          <w:rtl/>
        </w:rPr>
      </w:pPr>
    </w:p>
    <w:p w:rsidR="00866AB1" w:rsidRPr="00866AB1" w:rsidRDefault="00866AB1" w:rsidP="00866AB1">
      <w:pPr>
        <w:spacing w:before="100" w:beforeAutospacing="1" w:after="100" w:afterAutospacing="1" w:line="192" w:lineRule="auto"/>
        <w:ind w:firstLine="567"/>
        <w:jc w:val="both"/>
        <w:rPr>
          <w:rFonts w:cs="Traditional Arabic"/>
        </w:rPr>
      </w:pPr>
    </w:p>
    <w:p w:rsidR="00866AB1" w:rsidRPr="00866AB1" w:rsidRDefault="00866AB1" w:rsidP="00866AB1">
      <w:pPr>
        <w:spacing w:before="100" w:beforeAutospacing="1" w:after="100" w:afterAutospacing="1" w:line="192" w:lineRule="auto"/>
        <w:ind w:firstLine="567"/>
        <w:jc w:val="both"/>
        <w:rPr>
          <w:rStyle w:val="Strong"/>
          <w:color w:val="auto"/>
          <w:sz w:val="32"/>
          <w:szCs w:val="32"/>
          <w:rtl/>
        </w:rPr>
      </w:pPr>
    </w:p>
    <w:p w:rsidR="004D5A0A" w:rsidRPr="004D5A0A" w:rsidRDefault="004D5A0A" w:rsidP="004D5A0A">
      <w:pPr>
        <w:spacing w:before="100" w:beforeAutospacing="1" w:after="100" w:afterAutospacing="1" w:line="192" w:lineRule="auto"/>
        <w:ind w:hanging="10"/>
        <w:jc w:val="center"/>
        <w:rPr>
          <w:rFonts w:cs="Traditional Arabic" w:hint="cs"/>
          <w:sz w:val="10"/>
          <w:szCs w:val="10"/>
          <w:rtl/>
        </w:rPr>
      </w:pPr>
    </w:p>
    <w:p w:rsidR="004D5A0A" w:rsidRPr="00D50999" w:rsidRDefault="004D5A0A" w:rsidP="004D5A0A">
      <w:pPr>
        <w:spacing w:before="100" w:beforeAutospacing="1" w:after="100" w:afterAutospacing="1" w:line="192" w:lineRule="auto"/>
        <w:ind w:hanging="10"/>
        <w:jc w:val="center"/>
        <w:rPr>
          <w:rFonts w:cs="Traditional Arabic" w:hint="cs"/>
          <w:sz w:val="72"/>
          <w:szCs w:val="72"/>
          <w:rtl/>
        </w:rPr>
      </w:pPr>
      <w:r w:rsidRPr="00D50999">
        <w:rPr>
          <w:rFonts w:cs="Traditional Arabic" w:hint="cs"/>
          <w:sz w:val="72"/>
          <w:szCs w:val="72"/>
          <w:rtl/>
        </w:rPr>
        <w:t>*</w:t>
      </w:r>
      <w:r w:rsidR="004029A2">
        <w:rPr>
          <w:rFonts w:cs="Traditional Arabic" w:hint="cs"/>
          <w:sz w:val="72"/>
          <w:szCs w:val="72"/>
          <w:rtl/>
        </w:rPr>
        <w:t xml:space="preserve"> </w:t>
      </w:r>
      <w:r w:rsidR="002E3990">
        <w:rPr>
          <w:rFonts w:cs="Traditional Arabic" w:hint="cs"/>
          <w:sz w:val="72"/>
          <w:szCs w:val="72"/>
          <w:rtl/>
        </w:rPr>
        <w:t xml:space="preserve">  </w:t>
      </w:r>
      <w:r w:rsidRPr="00D50999">
        <w:rPr>
          <w:rFonts w:cs="Traditional Arabic" w:hint="cs"/>
          <w:sz w:val="72"/>
          <w:szCs w:val="72"/>
          <w:rtl/>
        </w:rPr>
        <w:t>*</w:t>
      </w:r>
      <w:r w:rsidR="004029A2">
        <w:rPr>
          <w:rFonts w:cs="Traditional Arabic" w:hint="cs"/>
          <w:sz w:val="72"/>
          <w:szCs w:val="72"/>
          <w:rtl/>
        </w:rPr>
        <w:t xml:space="preserve"> </w:t>
      </w:r>
      <w:r w:rsidR="002E3990">
        <w:rPr>
          <w:rFonts w:cs="Traditional Arabic" w:hint="cs"/>
          <w:sz w:val="72"/>
          <w:szCs w:val="72"/>
          <w:rtl/>
        </w:rPr>
        <w:t xml:space="preserve">  </w:t>
      </w:r>
      <w:r w:rsidRPr="00D50999">
        <w:rPr>
          <w:rFonts w:cs="Traditional Arabic" w:hint="cs"/>
          <w:sz w:val="72"/>
          <w:szCs w:val="72"/>
          <w:rtl/>
        </w:rPr>
        <w:t>*</w:t>
      </w:r>
    </w:p>
    <w:p w:rsidR="00866AB1" w:rsidRPr="00866AB1" w:rsidRDefault="00866AB1" w:rsidP="004D5A0A">
      <w:pPr>
        <w:spacing w:before="100" w:beforeAutospacing="1" w:after="100" w:afterAutospacing="1" w:line="192" w:lineRule="auto"/>
        <w:ind w:hanging="10"/>
        <w:jc w:val="center"/>
        <w:rPr>
          <w:rFonts w:cs="Traditional Arabic"/>
        </w:rPr>
      </w:pPr>
      <w:r w:rsidRPr="00866AB1">
        <w:rPr>
          <w:rStyle w:val="Strong"/>
          <w:color w:val="auto"/>
          <w:sz w:val="32"/>
          <w:szCs w:val="32"/>
          <w:rtl/>
        </w:rPr>
        <w:t>بسم الله الرحمن الرحيم</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وسلم. </w:t>
      </w:r>
    </w:p>
    <w:p w:rsidR="00386A92" w:rsidRPr="00386A92" w:rsidRDefault="00866AB1" w:rsidP="00866AB1">
      <w:pPr>
        <w:spacing w:before="100" w:beforeAutospacing="1" w:after="100" w:afterAutospacing="1" w:line="192" w:lineRule="auto"/>
        <w:ind w:firstLine="567"/>
        <w:jc w:val="both"/>
        <w:rPr>
          <w:rFonts w:cs="Traditional Arabic" w:hint="cs"/>
          <w:rtl/>
        </w:rPr>
      </w:pPr>
      <w:r w:rsidRPr="00386A92">
        <w:rPr>
          <w:rFonts w:cs="Traditional Arabic" w:hint="cs"/>
          <w:rtl/>
          <w:lang w:bidi="ar-MA"/>
        </w:rPr>
        <w:lastRenderedPageBreak/>
        <w:t>{</w:t>
      </w:r>
      <w:r w:rsidRPr="00386A92">
        <w:rPr>
          <w:rFonts w:cs="Traditional Arabic"/>
          <w:rtl/>
        </w:rPr>
        <w:t>يا</w:t>
      </w:r>
      <w:r w:rsidRPr="00386A92">
        <w:rPr>
          <w:rFonts w:cs="Traditional Arabic" w:hint="cs"/>
          <w:rtl/>
        </w:rPr>
        <w:t xml:space="preserve"> </w:t>
      </w:r>
      <w:r w:rsidRPr="00386A92">
        <w:rPr>
          <w:rFonts w:cs="Traditional Arabic"/>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386A92">
        <w:rPr>
          <w:rFonts w:cs="Traditional Arabic" w:hint="cs"/>
          <w:rtl/>
          <w:lang w:bidi="ar-MA"/>
        </w:rPr>
        <w:t>}</w:t>
      </w:r>
      <w:r w:rsidRPr="00386A92">
        <w:rPr>
          <w:rFonts w:cs="Traditional Arabic"/>
          <w:rtl/>
        </w:rPr>
        <w:t xml:space="preserve">. </w:t>
      </w:r>
    </w:p>
    <w:p w:rsidR="00386A92" w:rsidRPr="00386A92" w:rsidRDefault="00866AB1" w:rsidP="00866AB1">
      <w:pPr>
        <w:spacing w:before="100" w:beforeAutospacing="1" w:after="100" w:afterAutospacing="1" w:line="192" w:lineRule="auto"/>
        <w:ind w:firstLine="567"/>
        <w:jc w:val="both"/>
        <w:rPr>
          <w:rFonts w:cs="Traditional Arabic" w:hint="cs"/>
          <w:rtl/>
        </w:rPr>
      </w:pPr>
      <w:r w:rsidRPr="00386A92">
        <w:rPr>
          <w:rFonts w:cs="Traditional Arabic" w:hint="cs"/>
          <w:rtl/>
        </w:rPr>
        <w:t>{</w:t>
      </w:r>
      <w:r w:rsidRPr="00386A92">
        <w:rPr>
          <w:rFonts w:cs="Traditional Arabic"/>
          <w:rtl/>
        </w:rPr>
        <w:t>ياأيها الذين آمنوا اتقوا الله حق تقاته ولاتموتن إلا وأنتم مسلمون</w:t>
      </w:r>
      <w:r w:rsidRPr="00386A92">
        <w:rPr>
          <w:rFonts w:cs="Traditional Arabic" w:hint="cs"/>
          <w:rtl/>
          <w:lang w:bidi="ar-MA"/>
        </w:rPr>
        <w:t>}</w:t>
      </w:r>
      <w:r w:rsidRPr="00386A92">
        <w:rPr>
          <w:rFonts w:cs="Traditional Arabic"/>
          <w:rtl/>
        </w:rPr>
        <w:t xml:space="preserve">. </w:t>
      </w:r>
    </w:p>
    <w:p w:rsidR="00866AB1" w:rsidRPr="00386A92" w:rsidRDefault="00866AB1" w:rsidP="00866AB1">
      <w:pPr>
        <w:spacing w:before="100" w:beforeAutospacing="1" w:after="100" w:afterAutospacing="1" w:line="192" w:lineRule="auto"/>
        <w:ind w:firstLine="567"/>
        <w:jc w:val="both"/>
        <w:rPr>
          <w:rFonts w:cs="Traditional Arabic"/>
        </w:rPr>
      </w:pPr>
      <w:r w:rsidRPr="00386A92">
        <w:rPr>
          <w:rFonts w:cs="Traditional Arabic" w:hint="cs"/>
          <w:rtl/>
        </w:rPr>
        <w:t>{</w:t>
      </w:r>
      <w:r w:rsidRPr="00386A92">
        <w:rPr>
          <w:rFonts w:cs="Traditional Arabic"/>
          <w:rtl/>
        </w:rPr>
        <w:t>ياأيها الذين آمنوا اتقوا الله وقولوا قولاً سديداً، يصلح لكم أعمالكم ويغفر لكم ذنوبكم ومن يطع الله ورسوله فقد فاز فوزاً عظيماً</w:t>
      </w:r>
      <w:r w:rsidRPr="00386A92">
        <w:rPr>
          <w:rFonts w:cs="Traditional Arabic" w:hint="cs"/>
          <w:rtl/>
          <w:lang w:bidi="ar-MA"/>
        </w:rPr>
        <w:t>}</w:t>
      </w:r>
      <w:r w:rsidRPr="00386A92">
        <w:rPr>
          <w:rFonts w:cs="Traditional Arabic"/>
          <w:rtl/>
        </w:rPr>
        <w:t xml:space="preserve">.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أما بعد: </w:t>
      </w:r>
    </w:p>
    <w:p w:rsidR="00866AB1" w:rsidRPr="00866AB1" w:rsidRDefault="00866AB1" w:rsidP="00386A92">
      <w:pPr>
        <w:spacing w:before="100" w:beforeAutospacing="1" w:after="100" w:afterAutospacing="1" w:line="192" w:lineRule="auto"/>
        <w:ind w:firstLine="567"/>
        <w:jc w:val="both"/>
        <w:rPr>
          <w:rFonts w:cs="Traditional Arabic"/>
        </w:rPr>
      </w:pPr>
      <w:r w:rsidRPr="00866AB1">
        <w:rPr>
          <w:rFonts w:cs="Traditional Arabic"/>
          <w:rtl/>
        </w:rPr>
        <w:t>فإن أحسن الحديث كلام الله</w:t>
      </w:r>
      <w:r w:rsidR="005451E7">
        <w:rPr>
          <w:rFonts w:cs="Traditional Arabic"/>
          <w:rtl/>
        </w:rPr>
        <w:t xml:space="preserve"> و</w:t>
      </w:r>
      <w:r w:rsidRPr="00866AB1">
        <w:rPr>
          <w:rFonts w:cs="Traditional Arabic"/>
          <w:rtl/>
        </w:rPr>
        <w:t>خير الهدي هدي محمد صلى الله عليه وسلم وشر الأمور محدثاتها وكل محدثةٍ بدعة وكل بدعةٍ ضلالة وكل ضلالةٍ في النار</w:t>
      </w:r>
      <w:r w:rsidR="00386A92">
        <w:rPr>
          <w:rFonts w:cs="Traditional Arabic" w:hint="cs"/>
          <w:rtl/>
        </w:rPr>
        <w:t>.</w:t>
      </w:r>
      <w:r w:rsidRPr="00866AB1">
        <w:rPr>
          <w:rFonts w:cs="Traditional Arabic"/>
          <w:rtl/>
        </w:rPr>
        <w:t xml:space="preserve"> </w:t>
      </w:r>
    </w:p>
    <w:p w:rsidR="006A0874"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في هذا الوقت الذي يعيشه المسلمون؛ عيشة الذل والعار؛ فقدوا من أنفسهم معالم الهدى والرشد، وانقطع حبل الله الذي جمعهم عليه، حبل التمكين والسيادة، فتصاغروا أمام أنفسهم وأمام أعدائهم، وتغطرس الباطل في بلادهم، وصار تيار الردّة هو الأقوى والأعلى، وتواثقت حبال الشر بين الردّة الداخلية والكفر الخارجي، وانشغل المسلمون باللهو والعبث، وتداعت الجماعات والفرق الإسلامية ألى أفكار الرجال واجتهاداتهم بعيداً عن مصدر الهدى والنور</w:t>
      </w:r>
      <w:r w:rsidR="006A0874">
        <w:rPr>
          <w:rFonts w:cs="Traditional Arabic"/>
          <w:rtl/>
        </w:rPr>
        <w:t xml:space="preserve"> - </w:t>
      </w:r>
      <w:r w:rsidRPr="00866AB1">
        <w:rPr>
          <w:rFonts w:cs="Traditional Arabic"/>
          <w:rtl/>
        </w:rPr>
        <w:t>كتاب الله وسنة رسوله صلى الله عليه وسلم</w:t>
      </w:r>
      <w:r w:rsidR="006A0874">
        <w:rPr>
          <w:rFonts w:cs="Traditional Arabic"/>
          <w:rtl/>
        </w:rPr>
        <w:t xml:space="preserve"> - </w:t>
      </w:r>
      <w:r w:rsidRPr="00866AB1">
        <w:rPr>
          <w:rFonts w:cs="Traditional Arabic"/>
          <w:rtl/>
        </w:rPr>
        <w:t>واشتدت الغربة على المتمسكين بهذا الهدي واشتاقت نفوسهم إلى الوعد الإلهي القادم</w:t>
      </w:r>
      <w:r w:rsidR="006A0874">
        <w:rPr>
          <w:rFonts w:cs="Traditional Arabic"/>
          <w:rtl/>
        </w:rPr>
        <w:t xml:space="preserve"> - </w:t>
      </w:r>
      <w:r w:rsidRPr="00866AB1">
        <w:rPr>
          <w:rFonts w:cs="Traditional Arabic"/>
          <w:rtl/>
        </w:rPr>
        <w:t>النصر أو الشهادة</w:t>
      </w:r>
      <w:r w:rsidR="006A0874">
        <w:rPr>
          <w:rFonts w:cs="Traditional Arabic"/>
          <w:rtl/>
        </w:rPr>
        <w:t xml:space="preserve"> – </w:t>
      </w:r>
    </w:p>
    <w:p w:rsidR="00866AB1"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في هذا الوقت والغربة قائمة، غربة الدين</w:t>
      </w:r>
      <w:r w:rsidR="005451E7">
        <w:rPr>
          <w:rFonts w:cs="Traditional Arabic"/>
          <w:rtl/>
        </w:rPr>
        <w:t xml:space="preserve"> و</w:t>
      </w:r>
      <w:r w:rsidRPr="00866AB1">
        <w:rPr>
          <w:rFonts w:cs="Traditional Arabic"/>
          <w:rtl/>
        </w:rPr>
        <w:t>معالمه، وغربة أهل الحق وابتلاؤهم، نلقي على المسلمين رسالتنا هذه؛ تدعوك أيها المسلم لتبصر الحق من خلالها، وترشدك إلى سواء السبيل، واعتقادنا أننا لسنا بدعا في الزمان، بل نحن حلقة من حلقات هذه الطائفة (طائفة الحق والجهاد) آلينا على أنفسنا</w:t>
      </w:r>
      <w:r w:rsidR="006A0874">
        <w:rPr>
          <w:rFonts w:cs="Traditional Arabic"/>
          <w:rtl/>
        </w:rPr>
        <w:t xml:space="preserve"> - </w:t>
      </w:r>
      <w:r w:rsidRPr="00866AB1">
        <w:rPr>
          <w:rFonts w:cs="Traditional Arabic"/>
          <w:rtl/>
        </w:rPr>
        <w:t>بعون الله وتوفيقه</w:t>
      </w:r>
      <w:r w:rsidR="006A0874">
        <w:rPr>
          <w:rFonts w:cs="Traditional Arabic"/>
          <w:rtl/>
        </w:rPr>
        <w:t xml:space="preserve"> - </w:t>
      </w:r>
      <w:r w:rsidRPr="00866AB1">
        <w:rPr>
          <w:rFonts w:cs="Traditional Arabic"/>
          <w:rtl/>
        </w:rPr>
        <w:t xml:space="preserve">أن نتمسك بها مادام فينا عرق ينبض، ونَفَس يتلجلج، وابتغاؤنا ومقصدنا أن ندخل في خطاب العبودية لرب العالمين، ثم نكاية في أعداء الملة والدين، </w:t>
      </w:r>
      <w:r w:rsidRPr="00866AB1">
        <w:rPr>
          <w:rFonts w:cs="Traditional Arabic" w:hint="cs"/>
          <w:rtl/>
        </w:rPr>
        <w:t>{</w:t>
      </w:r>
      <w:r w:rsidRPr="00866AB1">
        <w:rPr>
          <w:rFonts w:cs="Traditional Arabic"/>
          <w:b/>
          <w:bCs/>
          <w:rtl/>
        </w:rPr>
        <w:t>ولا يطؤون موطئا يغيظ الكفار إلا كتب لهم به عمل صالح</w:t>
      </w:r>
      <w:r w:rsidRPr="00866AB1">
        <w:rPr>
          <w:rFonts w:cs="Traditional Arabic" w:hint="cs"/>
          <w:rtl/>
          <w:lang w:bidi="ar-MA"/>
        </w:rPr>
        <w:t>}</w:t>
      </w:r>
      <w:r w:rsidRPr="00866AB1">
        <w:rPr>
          <w:rFonts w:cs="Traditional Arabic"/>
          <w:rtl/>
        </w:rPr>
        <w:t xml:space="preserve">، لنقلب حياتهم التي أرادوها سعادة ونعيماً شقاوةً وعذاباً، ماداموا على ماهم عليه من الكفر والظلم. </w:t>
      </w:r>
    </w:p>
    <w:p w:rsidR="005451E7" w:rsidRPr="00866AB1" w:rsidRDefault="005451E7" w:rsidP="00866AB1">
      <w:pPr>
        <w:spacing w:before="100" w:beforeAutospacing="1" w:after="100" w:afterAutospacing="1" w:line="192" w:lineRule="auto"/>
        <w:ind w:firstLine="567"/>
        <w:jc w:val="both"/>
        <w:rPr>
          <w:rFonts w:cs="Traditional Arabic" w:hint="cs"/>
        </w:rPr>
      </w:pPr>
    </w:p>
    <w:p w:rsidR="005451E7" w:rsidRPr="005451E7" w:rsidRDefault="00866AB1" w:rsidP="00866AB1">
      <w:pPr>
        <w:spacing w:before="100" w:beforeAutospacing="1" w:after="100" w:afterAutospacing="1" w:line="192" w:lineRule="auto"/>
        <w:ind w:firstLine="567"/>
        <w:jc w:val="both"/>
        <w:rPr>
          <w:rFonts w:cs="Traditional Arabic" w:hint="cs"/>
          <w:b/>
          <w:bCs/>
          <w:sz w:val="40"/>
          <w:szCs w:val="40"/>
          <w:u w:val="single"/>
          <w:rtl/>
        </w:rPr>
      </w:pPr>
      <w:r w:rsidRPr="005451E7">
        <w:rPr>
          <w:rFonts w:cs="Traditional Arabic"/>
          <w:b/>
          <w:bCs/>
          <w:sz w:val="40"/>
          <w:szCs w:val="40"/>
          <w:u w:val="single"/>
          <w:rtl/>
        </w:rPr>
        <w:t xml:space="preserve">أيها المسلم: </w:t>
      </w:r>
    </w:p>
    <w:p w:rsidR="00866AB1" w:rsidRPr="00866AB1" w:rsidRDefault="00866AB1" w:rsidP="00866AB1">
      <w:pPr>
        <w:spacing w:before="100" w:beforeAutospacing="1" w:after="100" w:afterAutospacing="1" w:line="192" w:lineRule="auto"/>
        <w:ind w:firstLine="567"/>
        <w:jc w:val="both"/>
        <w:rPr>
          <w:rFonts w:cs="Traditional Arabic" w:hint="cs"/>
        </w:rPr>
      </w:pPr>
      <w:r w:rsidRPr="00866AB1">
        <w:rPr>
          <w:rFonts w:cs="Traditional Arabic"/>
          <w:rtl/>
        </w:rPr>
        <w:t>بطاقتنا إليك صغيرة الجناح، وراءها ما وراءها بتوف</w:t>
      </w:r>
      <w:r w:rsidR="005451E7">
        <w:rPr>
          <w:rFonts w:cs="Traditional Arabic"/>
          <w:rtl/>
        </w:rPr>
        <w:t xml:space="preserve">يق الله ومعونته وأول ما وراءها </w:t>
      </w:r>
      <w:r w:rsidR="005451E7">
        <w:rPr>
          <w:rFonts w:cs="Traditional Arabic" w:hint="cs"/>
          <w:rtl/>
        </w:rPr>
        <w:t xml:space="preserve">- </w:t>
      </w:r>
      <w:r w:rsidR="005451E7">
        <w:rPr>
          <w:rFonts w:cs="Traditional Arabic"/>
          <w:rtl/>
        </w:rPr>
        <w:t>إن شاء الله تعالى</w:t>
      </w:r>
      <w:r w:rsidR="005451E7">
        <w:rPr>
          <w:rFonts w:cs="Traditional Arabic" w:hint="cs"/>
          <w:rtl/>
        </w:rPr>
        <w:t xml:space="preserve"> -</w:t>
      </w:r>
    </w:p>
    <w:p w:rsidR="00866AB1" w:rsidRPr="00866AB1" w:rsidRDefault="00866AB1" w:rsidP="005451E7">
      <w:pPr>
        <w:spacing w:before="100" w:beforeAutospacing="1" w:after="100" w:afterAutospacing="1" w:line="192" w:lineRule="auto"/>
        <w:ind w:firstLine="567"/>
        <w:jc w:val="both"/>
        <w:rPr>
          <w:rFonts w:cs="Traditional Arabic"/>
        </w:rPr>
      </w:pPr>
      <w:r w:rsidRPr="00866AB1">
        <w:rPr>
          <w:rFonts w:cs="Traditional Arabic"/>
          <w:rtl/>
        </w:rPr>
        <w:t>1</w:t>
      </w:r>
      <w:r w:rsidR="005451E7">
        <w:rPr>
          <w:rFonts w:cs="Traditional Arabic" w:hint="cs"/>
          <w:rtl/>
        </w:rPr>
        <w:t>)</w:t>
      </w:r>
      <w:r>
        <w:rPr>
          <w:rFonts w:cs="Traditional Arabic"/>
          <w:rtl/>
        </w:rPr>
        <w:t xml:space="preserve"> </w:t>
      </w:r>
      <w:r w:rsidRPr="00866AB1">
        <w:rPr>
          <w:rFonts w:cs="Traditional Arabic"/>
          <w:rtl/>
        </w:rPr>
        <w:t xml:space="preserve">على كل قول تراه فيها دليل ساطع، يهتدي به السالك فلا يذل ولايخزى، بل له نسبة إلى خير ما ينتسب الناس إليه </w:t>
      </w:r>
      <w:r w:rsidRPr="00866AB1">
        <w:rPr>
          <w:rFonts w:cs="Traditional Arabic" w:hint="cs"/>
          <w:rtl/>
          <w:lang w:bidi="ar-MA"/>
        </w:rPr>
        <w:t>{</w:t>
      </w:r>
      <w:r w:rsidRPr="00866AB1">
        <w:rPr>
          <w:rFonts w:cs="Traditional Arabic"/>
          <w:b/>
          <w:bCs/>
          <w:rtl/>
        </w:rPr>
        <w:t>كونوا ربانيين</w:t>
      </w:r>
      <w:r w:rsidRPr="00866AB1">
        <w:rPr>
          <w:rFonts w:cs="Traditional Arabic" w:hint="cs"/>
          <w:rtl/>
          <w:lang w:bidi="ar-MA"/>
        </w:rPr>
        <w:t>}</w:t>
      </w:r>
      <w:r w:rsidR="005451E7">
        <w:rPr>
          <w:rFonts w:cs="Traditional Arabic" w:hint="cs"/>
          <w:rtl/>
        </w:rPr>
        <w:t>،</w:t>
      </w:r>
      <w:r w:rsidRPr="00866AB1">
        <w:rPr>
          <w:rFonts w:cs="Traditional Arabic"/>
          <w:rtl/>
        </w:rPr>
        <w:t xml:space="preserve"> وقد عجلنا لك فيها بعض ماعلمنا من الحق لأهميته وضرورته. وسنكون معك في رسالة قادمة بل رسائل </w:t>
      </w:r>
      <w:r w:rsidR="005451E7">
        <w:rPr>
          <w:rFonts w:cs="Traditional Arabic" w:hint="cs"/>
          <w:rtl/>
        </w:rPr>
        <w:t xml:space="preserve">- </w:t>
      </w:r>
      <w:r w:rsidRPr="00866AB1">
        <w:rPr>
          <w:rFonts w:cs="Traditional Arabic"/>
          <w:rtl/>
        </w:rPr>
        <w:t xml:space="preserve">إن شاء الله تعالى </w:t>
      </w:r>
      <w:r w:rsidR="005451E7">
        <w:rPr>
          <w:rFonts w:cs="Traditional Arabic" w:hint="cs"/>
          <w:rtl/>
        </w:rPr>
        <w:t xml:space="preserve">- </w:t>
      </w:r>
      <w:r w:rsidRPr="00866AB1">
        <w:rPr>
          <w:rFonts w:cs="Traditional Arabic"/>
          <w:rtl/>
        </w:rPr>
        <w:t>نمدك فيها بالأدلة الناصعة الواضحة.</w:t>
      </w:r>
    </w:p>
    <w:p w:rsidR="00866AB1" w:rsidRPr="00866AB1" w:rsidRDefault="005451E7" w:rsidP="005451E7">
      <w:pPr>
        <w:spacing w:before="100" w:beforeAutospacing="1" w:after="100" w:afterAutospacing="1" w:line="192" w:lineRule="auto"/>
        <w:ind w:firstLine="567"/>
        <w:jc w:val="both"/>
        <w:rPr>
          <w:rFonts w:cs="Traditional Arabic"/>
        </w:rPr>
      </w:pPr>
      <w:r>
        <w:rPr>
          <w:rFonts w:cs="Traditional Arabic"/>
          <w:rtl/>
        </w:rPr>
        <w:t>2</w:t>
      </w:r>
      <w:r>
        <w:rPr>
          <w:rFonts w:cs="Traditional Arabic" w:hint="cs"/>
          <w:rtl/>
        </w:rPr>
        <w:t>)</w:t>
      </w:r>
      <w:r w:rsidR="00866AB1">
        <w:rPr>
          <w:rFonts w:cs="Traditional Arabic"/>
          <w:rtl/>
        </w:rPr>
        <w:t xml:space="preserve"> </w:t>
      </w:r>
      <w:r w:rsidR="00866AB1" w:rsidRPr="00866AB1">
        <w:rPr>
          <w:rFonts w:cs="Traditional Arabic"/>
          <w:rtl/>
        </w:rPr>
        <w:t xml:space="preserve">إخوة لك وطّنوا أنفسهم وأموالهم على إمضاء العقد الذي أمضاه سلفهم </w:t>
      </w:r>
      <w:r w:rsidR="00866AB1" w:rsidRPr="00866AB1">
        <w:rPr>
          <w:rFonts w:cs="Traditional Arabic" w:hint="cs"/>
          <w:rtl/>
          <w:lang w:bidi="ar-MA"/>
        </w:rPr>
        <w:t>{</w:t>
      </w:r>
      <w:r w:rsidR="00866AB1" w:rsidRPr="00866AB1">
        <w:rPr>
          <w:rFonts w:cs="Traditional Arabic"/>
          <w:b/>
          <w:bCs/>
          <w:rtl/>
        </w:rPr>
        <w:t>إن الله اشترى من المؤمنين أنفسهم وأموالهم بأن لهم الجنّة يقاتلون في سبيل الله فيَقتلون ويُقتلون وعداً عليه حقاً في التوراة والإنجيل والقرآن</w:t>
      </w:r>
      <w:r w:rsidR="00866AB1" w:rsidRPr="00866AB1">
        <w:rPr>
          <w:rFonts w:cs="Traditional Arabic" w:hint="cs"/>
          <w:rtl/>
          <w:lang w:bidi="ar-MA"/>
        </w:rPr>
        <w:t>}</w:t>
      </w:r>
      <w:r w:rsidR="00866AB1" w:rsidRPr="00866AB1">
        <w:rPr>
          <w:rFonts w:cs="Traditional Arabic"/>
          <w:rtl/>
        </w:rPr>
        <w:t>. ونحن على مائدة الله عز وجل نحمل العجز والضعف طمعاً في زيادة الخير، وأمام أعداء الله فقوّة لا تلين</w:t>
      </w:r>
      <w:r>
        <w:rPr>
          <w:rFonts w:cs="Traditional Arabic" w:hint="cs"/>
          <w:rtl/>
        </w:rPr>
        <w:t>؛</w:t>
      </w:r>
      <w:r w:rsidR="00866AB1" w:rsidRPr="00866AB1">
        <w:rPr>
          <w:rFonts w:cs="Traditional Arabic"/>
          <w:rtl/>
        </w:rPr>
        <w:t xml:space="preserve"> </w:t>
      </w:r>
      <w:r w:rsidR="00866AB1" w:rsidRPr="00866AB1">
        <w:rPr>
          <w:rFonts w:cs="Traditional Arabic" w:hint="cs"/>
          <w:rtl/>
          <w:lang w:bidi="ar-MA"/>
        </w:rPr>
        <w:t>{</w:t>
      </w:r>
      <w:r w:rsidR="00866AB1" w:rsidRPr="00866AB1">
        <w:rPr>
          <w:rFonts w:cs="Traditional Arabic"/>
          <w:b/>
          <w:bCs/>
          <w:rtl/>
        </w:rPr>
        <w:t>وكفى بربك هاديا ونصيرا</w:t>
      </w:r>
      <w:r w:rsidR="00866AB1" w:rsidRPr="00866AB1">
        <w:rPr>
          <w:rFonts w:cs="Traditional Arabic" w:hint="cs"/>
          <w:rtl/>
          <w:lang w:bidi="ar-MA"/>
        </w:rPr>
        <w:t>}</w:t>
      </w:r>
      <w:r w:rsidR="00866AB1" w:rsidRPr="00866AB1">
        <w:rPr>
          <w:rFonts w:cs="Traditional Arabic"/>
          <w:rtl/>
        </w:rPr>
        <w:t xml:space="preserve">. </w:t>
      </w:r>
    </w:p>
    <w:p w:rsidR="005451E7" w:rsidRPr="005451E7" w:rsidRDefault="00866AB1" w:rsidP="00866AB1">
      <w:pPr>
        <w:spacing w:before="100" w:beforeAutospacing="1" w:after="100" w:afterAutospacing="1" w:line="192" w:lineRule="auto"/>
        <w:ind w:firstLine="567"/>
        <w:jc w:val="both"/>
        <w:rPr>
          <w:rFonts w:cs="Traditional Arabic" w:hint="cs"/>
          <w:b/>
          <w:bCs/>
          <w:sz w:val="40"/>
          <w:szCs w:val="40"/>
          <w:u w:val="single"/>
          <w:rtl/>
        </w:rPr>
      </w:pPr>
      <w:r w:rsidRPr="005451E7">
        <w:rPr>
          <w:rFonts w:cs="Traditional Arabic"/>
          <w:b/>
          <w:bCs/>
          <w:sz w:val="40"/>
          <w:szCs w:val="40"/>
          <w:u w:val="single"/>
          <w:rtl/>
        </w:rPr>
        <w:t xml:space="preserve">أيها المسلم: </w:t>
      </w:r>
    </w:p>
    <w:p w:rsidR="005451E7" w:rsidRDefault="00866AB1" w:rsidP="005451E7">
      <w:pPr>
        <w:spacing w:before="100" w:beforeAutospacing="1" w:after="100" w:afterAutospacing="1" w:line="192" w:lineRule="auto"/>
        <w:ind w:firstLine="567"/>
        <w:jc w:val="both"/>
        <w:rPr>
          <w:rFonts w:cs="Traditional Arabic" w:hint="cs"/>
          <w:rtl/>
        </w:rPr>
      </w:pPr>
      <w:r w:rsidRPr="00866AB1">
        <w:rPr>
          <w:rFonts w:cs="Traditional Arabic"/>
          <w:rtl/>
        </w:rPr>
        <w:t xml:space="preserve">إن رأيتنا وعلمتنا فكن معنا، تحمل التكليف مع إخوانك </w:t>
      </w:r>
      <w:r w:rsidRPr="00866AB1">
        <w:rPr>
          <w:rFonts w:cs="Traditional Arabic" w:hint="cs"/>
          <w:rtl/>
          <w:lang w:bidi="ar-MA"/>
        </w:rPr>
        <w:t>{</w:t>
      </w:r>
      <w:r w:rsidRPr="00866AB1">
        <w:rPr>
          <w:rFonts w:cs="Traditional Arabic"/>
          <w:b/>
          <w:bCs/>
          <w:rtl/>
        </w:rPr>
        <w:t>وتعاونوا على البر والتقوى</w:t>
      </w:r>
      <w:r w:rsidRPr="00866AB1">
        <w:rPr>
          <w:rFonts w:cs="Traditional Arabic" w:hint="cs"/>
          <w:rtl/>
          <w:lang w:bidi="ar-MA"/>
        </w:rPr>
        <w:t>}</w:t>
      </w:r>
      <w:r w:rsidR="005451E7">
        <w:rPr>
          <w:rFonts w:cs="Traditional Arabic" w:hint="cs"/>
          <w:rtl/>
          <w:lang w:bidi="ar-MA"/>
        </w:rPr>
        <w:t>،</w:t>
      </w:r>
      <w:r w:rsidRPr="00866AB1">
        <w:rPr>
          <w:rFonts w:cs="Traditional Arabic" w:hint="cs"/>
          <w:rtl/>
          <w:lang w:bidi="ar-MA"/>
        </w:rPr>
        <w:t xml:space="preserve"> </w:t>
      </w:r>
      <w:r w:rsidRPr="00866AB1">
        <w:rPr>
          <w:rFonts w:cs="Traditional Arabic"/>
          <w:rtl/>
        </w:rPr>
        <w:t>وإلا ففي ه</w:t>
      </w:r>
      <w:r w:rsidR="005451E7">
        <w:rPr>
          <w:rFonts w:cs="Traditional Arabic"/>
          <w:rtl/>
        </w:rPr>
        <w:t>ذه الرسالة ماهو تكليف لك منفردا</w:t>
      </w:r>
      <w:r w:rsidR="005451E7">
        <w:rPr>
          <w:rFonts w:cs="Traditional Arabic" w:hint="cs"/>
          <w:rtl/>
        </w:rPr>
        <w:t xml:space="preserve">؛ </w:t>
      </w:r>
      <w:r w:rsidRPr="00866AB1">
        <w:rPr>
          <w:rFonts w:cs="Traditional Arabic"/>
          <w:rtl/>
        </w:rPr>
        <w:t>علما</w:t>
      </w:r>
      <w:r w:rsidR="005451E7">
        <w:rPr>
          <w:rFonts w:cs="Traditional Arabic"/>
          <w:rtl/>
        </w:rPr>
        <w:t xml:space="preserve"> و</w:t>
      </w:r>
      <w:r w:rsidRPr="00866AB1">
        <w:rPr>
          <w:rFonts w:cs="Traditional Arabic"/>
          <w:rtl/>
        </w:rPr>
        <w:t>جهادا</w:t>
      </w:r>
      <w:r w:rsidR="005451E7">
        <w:rPr>
          <w:rFonts w:cs="Traditional Arabic" w:hint="cs"/>
          <w:rtl/>
        </w:rPr>
        <w:t xml:space="preserve"> - </w:t>
      </w:r>
      <w:r w:rsidRPr="00866AB1">
        <w:rPr>
          <w:rFonts w:cs="Traditional Arabic"/>
          <w:rtl/>
        </w:rPr>
        <w:t>أي أنك لن تعجز أن تكون مثل أبي بصير رضي الله عنه</w:t>
      </w:r>
      <w:r w:rsidR="005451E7">
        <w:rPr>
          <w:rFonts w:cs="Traditional Arabic" w:hint="cs"/>
          <w:rtl/>
        </w:rPr>
        <w:t xml:space="preserve"> </w:t>
      </w:r>
      <w:r w:rsidR="005451E7">
        <w:rPr>
          <w:rFonts w:cs="Traditional Arabic"/>
          <w:rtl/>
        </w:rPr>
        <w:t>–</w:t>
      </w:r>
      <w:r w:rsidRPr="00866AB1">
        <w:rPr>
          <w:rFonts w:cs="Traditional Arabic"/>
          <w:rtl/>
        </w:rPr>
        <w:t xml:space="preserve"> </w:t>
      </w:r>
    </w:p>
    <w:p w:rsidR="00866AB1" w:rsidRPr="00866AB1" w:rsidRDefault="00866AB1" w:rsidP="005451E7">
      <w:pPr>
        <w:spacing w:before="100" w:beforeAutospacing="1" w:after="100" w:afterAutospacing="1" w:line="192" w:lineRule="auto"/>
        <w:ind w:firstLine="567"/>
        <w:jc w:val="both"/>
        <w:rPr>
          <w:rFonts w:cs="Traditional Arabic"/>
        </w:rPr>
      </w:pPr>
      <w:r w:rsidRPr="00866AB1">
        <w:rPr>
          <w:rFonts w:cs="Traditional Arabic"/>
          <w:rtl/>
        </w:rPr>
        <w:t xml:space="preserve">هذا هو طريقنا، عَبَّدَهُ الأنبياء والصدّيقون والشهداء والصالحون، فأقبِل على الله بكليّتك، ولا تبخس نفسك حقّها. </w:t>
      </w:r>
    </w:p>
    <w:p w:rsidR="00866AB1" w:rsidRPr="00866AB1" w:rsidRDefault="00866AB1" w:rsidP="005451E7">
      <w:pPr>
        <w:spacing w:before="100" w:beforeAutospacing="1" w:after="100" w:afterAutospacing="1" w:line="192" w:lineRule="auto"/>
        <w:ind w:firstLine="567"/>
        <w:jc w:val="center"/>
        <w:rPr>
          <w:rFonts w:cs="Traditional Arabic" w:hint="cs"/>
          <w:rtl/>
        </w:rPr>
      </w:pPr>
      <w:r w:rsidRPr="00866AB1">
        <w:rPr>
          <w:rFonts w:cs="Traditional Arabic" w:hint="cs"/>
          <w:rtl/>
          <w:lang w:bidi="ar-MA"/>
        </w:rPr>
        <w:t>{</w:t>
      </w:r>
      <w:r w:rsidRPr="00866AB1">
        <w:rPr>
          <w:rFonts w:cs="Traditional Arabic"/>
          <w:b/>
          <w:bCs/>
          <w:rtl/>
        </w:rPr>
        <w:t>ولا تهنوا ولا تحزنوا وأنتم الأعلون إن كنتم مؤمنين</w:t>
      </w:r>
      <w:r w:rsidRPr="00866AB1">
        <w:rPr>
          <w:rFonts w:cs="Traditional Arabic" w:hint="cs"/>
          <w:rtl/>
          <w:lang w:bidi="ar-MA"/>
        </w:rPr>
        <w:t>}</w:t>
      </w:r>
    </w:p>
    <w:p w:rsidR="00866AB1" w:rsidRDefault="00866AB1" w:rsidP="00866AB1">
      <w:pPr>
        <w:spacing w:before="100" w:beforeAutospacing="1" w:after="100" w:afterAutospacing="1" w:line="192" w:lineRule="auto"/>
        <w:ind w:firstLine="567"/>
        <w:jc w:val="both"/>
        <w:rPr>
          <w:rFonts w:cs="Traditional Arabic" w:hint="cs"/>
          <w:rtl/>
        </w:rPr>
      </w:pPr>
    </w:p>
    <w:p w:rsidR="00CE61DC" w:rsidRDefault="00CE61DC" w:rsidP="00866AB1">
      <w:pPr>
        <w:spacing w:before="100" w:beforeAutospacing="1" w:after="100" w:afterAutospacing="1" w:line="192" w:lineRule="auto"/>
        <w:ind w:firstLine="567"/>
        <w:jc w:val="both"/>
        <w:rPr>
          <w:rFonts w:cs="Traditional Arabic" w:hint="cs"/>
          <w:rtl/>
        </w:rPr>
      </w:pPr>
    </w:p>
    <w:p w:rsidR="00CE61DC" w:rsidRPr="00866AB1" w:rsidRDefault="00CE61DC" w:rsidP="00866AB1">
      <w:pPr>
        <w:spacing w:before="100" w:beforeAutospacing="1" w:after="100" w:afterAutospacing="1" w:line="192" w:lineRule="auto"/>
        <w:ind w:firstLine="567"/>
        <w:jc w:val="both"/>
        <w:rPr>
          <w:rFonts w:cs="Traditional Arabic" w:hint="cs"/>
        </w:rPr>
      </w:pPr>
    </w:p>
    <w:p w:rsidR="00866AB1" w:rsidRPr="00CE61DC" w:rsidRDefault="00866AB1" w:rsidP="00CE61DC">
      <w:pPr>
        <w:pStyle w:val="Heading1"/>
        <w:spacing w:before="100" w:beforeAutospacing="1" w:after="100" w:afterAutospacing="1" w:line="192" w:lineRule="auto"/>
        <w:ind w:hanging="10"/>
        <w:jc w:val="center"/>
        <w:rPr>
          <w:rStyle w:val="Strong"/>
          <w:b/>
          <w:bCs/>
          <w:color w:val="auto"/>
          <w:sz w:val="52"/>
          <w:szCs w:val="52"/>
        </w:rPr>
      </w:pPr>
      <w:r w:rsidRPr="00CE61DC">
        <w:rPr>
          <w:rStyle w:val="Strong"/>
          <w:b/>
          <w:bCs/>
          <w:color w:val="auto"/>
          <w:sz w:val="52"/>
          <w:szCs w:val="52"/>
          <w:rtl/>
        </w:rPr>
        <w:t>هذه عقيدتنا</w:t>
      </w:r>
    </w:p>
    <w:p w:rsidR="00CE61DC"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نعتقد ماكان عليه سلفنا الصالح من القرون الأولى جملةً وتفصيلا. </w:t>
      </w:r>
    </w:p>
    <w:p w:rsidR="00BB68E4" w:rsidRDefault="00866AB1" w:rsidP="00BB68E4">
      <w:pPr>
        <w:spacing w:before="100" w:beforeAutospacing="1" w:after="100" w:afterAutospacing="1" w:line="192" w:lineRule="auto"/>
        <w:ind w:firstLine="567"/>
        <w:jc w:val="both"/>
        <w:rPr>
          <w:rFonts w:cs="Traditional Arabic" w:hint="cs"/>
          <w:rtl/>
        </w:rPr>
      </w:pPr>
      <w:r w:rsidRPr="00866AB1">
        <w:rPr>
          <w:rFonts w:cs="Traditional Arabic"/>
          <w:rtl/>
        </w:rPr>
        <w:t>فنحن على قول أهل السنة والجماعة في مسمىّ الإيمان، وسط بين المرجئة والخوارج، فنقول أن الإيمان قول وعمل ونية وسنّة، وكذلك الكفر قول وعمل، وأنّ الإيمان مراتب وشعب وهي على درجات متفاوتة ونستثني في كمال الإيمان، والكفر منه الأكبر ومنه الأصغر، والقول بأن</w:t>
      </w:r>
      <w:r w:rsidR="00BB68E4">
        <w:rPr>
          <w:rFonts w:cs="Traditional Arabic" w:hint="cs"/>
          <w:rtl/>
        </w:rPr>
        <w:t>؛</w:t>
      </w:r>
      <w:r w:rsidRPr="00866AB1">
        <w:rPr>
          <w:rFonts w:cs="Traditional Arabic"/>
          <w:rtl/>
        </w:rPr>
        <w:t xml:space="preserve"> "الكفر العملي مطلقاً كفر أصغر، والكفر الإعتقادي مطلقاً كفر أكبر" هو قول بدعي. فالكفر العملي منه الأكبر ومنه الأصغر، والكفر الإعتقادي منه الأكبر ومنه الأصغر</w:t>
      </w:r>
      <w:r w:rsidR="00BB68E4">
        <w:rPr>
          <w:rFonts w:cs="Traditional Arabic" w:hint="cs"/>
          <w:rtl/>
        </w:rPr>
        <w:t>.</w:t>
      </w:r>
    </w:p>
    <w:p w:rsidR="00866AB1" w:rsidRPr="00866AB1" w:rsidRDefault="00866AB1" w:rsidP="00BB68E4">
      <w:pPr>
        <w:spacing w:before="100" w:beforeAutospacing="1" w:after="100" w:afterAutospacing="1" w:line="192" w:lineRule="auto"/>
        <w:ind w:firstLine="567"/>
        <w:jc w:val="both"/>
        <w:rPr>
          <w:rFonts w:cs="Traditional Arabic"/>
        </w:rPr>
      </w:pPr>
      <w:r w:rsidRPr="00866AB1">
        <w:rPr>
          <w:rFonts w:cs="Traditional Arabic"/>
          <w:rtl/>
        </w:rPr>
        <w:t>ونعتقد في قول القائل</w:t>
      </w:r>
      <w:r w:rsidR="00BB68E4">
        <w:rPr>
          <w:rFonts w:cs="Traditional Arabic" w:hint="cs"/>
          <w:rtl/>
        </w:rPr>
        <w:t>؛</w:t>
      </w:r>
      <w:r w:rsidRPr="00866AB1">
        <w:rPr>
          <w:rFonts w:cs="Traditional Arabic"/>
          <w:rtl/>
        </w:rPr>
        <w:t xml:space="preserve"> "أنّ المرء لا يكفر إلا بجحود قلبي" قول بدعي من أقوال المرجئة، فالجحود يكون بالعمل والقول كما يكون بالقلب، ونعتقد أنّ العمل الظاهر هو دليل على الباطن</w:t>
      </w:r>
      <w:r w:rsidR="00BB68E4">
        <w:rPr>
          <w:rFonts w:cs="Traditional Arabic" w:hint="cs"/>
          <w:rtl/>
        </w:rPr>
        <w:t>،</w:t>
      </w:r>
      <w:r w:rsidRPr="00866AB1">
        <w:rPr>
          <w:rFonts w:cs="Traditional Arabic"/>
          <w:rtl/>
        </w:rPr>
        <w:t xml:space="preserve"> إذ أن العمل عند أهل السنة والجماعة قدرة وإرادة</w:t>
      </w:r>
      <w:r w:rsidR="00BB68E4">
        <w:rPr>
          <w:rFonts w:cs="Traditional Arabic" w:hint="cs"/>
          <w:rtl/>
        </w:rPr>
        <w:t>،</w:t>
      </w:r>
      <w:r w:rsidRPr="00866AB1">
        <w:rPr>
          <w:rFonts w:cs="Traditional Arabic"/>
          <w:rtl/>
        </w:rPr>
        <w:t xml:space="preserve"> فحيث كان العمل كانت الإرادة إلا في حال الإكراه. </w:t>
      </w:r>
    </w:p>
    <w:p w:rsidR="00866AB1" w:rsidRPr="00866AB1" w:rsidRDefault="00866AB1" w:rsidP="00BB68E4">
      <w:pPr>
        <w:spacing w:before="100" w:beforeAutospacing="1" w:after="100" w:afterAutospacing="1" w:line="192" w:lineRule="auto"/>
        <w:ind w:firstLine="567"/>
        <w:jc w:val="both"/>
        <w:rPr>
          <w:rFonts w:cs="Traditional Arabic"/>
        </w:rPr>
      </w:pPr>
      <w:r w:rsidRPr="00866AB1">
        <w:rPr>
          <w:rFonts w:cs="Traditional Arabic"/>
          <w:rtl/>
        </w:rPr>
        <w:t>و</w:t>
      </w:r>
      <w:r w:rsidR="00BB68E4">
        <w:rPr>
          <w:rFonts w:cs="Traditional Arabic"/>
          <w:rtl/>
        </w:rPr>
        <w:t>الكفر عندنا كفر جهل وكفر إعراض</w:t>
      </w:r>
      <w:r w:rsidR="00BB68E4">
        <w:rPr>
          <w:rFonts w:cs="Traditional Arabic" w:hint="cs"/>
          <w:rtl/>
        </w:rPr>
        <w:t xml:space="preserve">، </w:t>
      </w:r>
      <w:r w:rsidRPr="00866AB1">
        <w:rPr>
          <w:rFonts w:cs="Traditional Arabic"/>
          <w:rtl/>
        </w:rPr>
        <w:t>ونؤمن أن عامة كفر الناس هو العناد والإعراض وهو الكفر الذي قاتل رسول الله صلى الله عليه وسلم الناس عليه، وكفر الطوائف كان عامته في العبادة</w:t>
      </w:r>
      <w:r w:rsidR="00BB68E4">
        <w:rPr>
          <w:rFonts w:cs="Traditional Arabic" w:hint="cs"/>
          <w:rtl/>
        </w:rPr>
        <w:t>؛</w:t>
      </w:r>
      <w:r w:rsidRPr="00866AB1">
        <w:rPr>
          <w:rFonts w:cs="Traditional Arabic"/>
          <w:rtl/>
        </w:rPr>
        <w:t xml:space="preserve"> وهي النسك والولاء والبراء والحكم والتشريع. </w:t>
      </w:r>
    </w:p>
    <w:p w:rsidR="00BB68E4"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ونعتقد أن أصل الدين واحد</w:t>
      </w:r>
      <w:r w:rsidR="00BB68E4">
        <w:rPr>
          <w:rFonts w:cs="Traditional Arabic" w:hint="cs"/>
          <w:rtl/>
        </w:rPr>
        <w:t>؛</w:t>
      </w:r>
      <w:r w:rsidRPr="00866AB1">
        <w:rPr>
          <w:rFonts w:cs="Traditional Arabic"/>
          <w:rtl/>
        </w:rPr>
        <w:t xml:space="preserve"> هو إفراد الرب بالعبادة وهو دين الإسلام، وإن اختلفت شرائعه، قال صلى الله عليه وسلم: </w:t>
      </w:r>
      <w:r w:rsidRPr="00866AB1">
        <w:rPr>
          <w:rFonts w:cs="Traditional Arabic" w:hint="cs"/>
          <w:rtl/>
          <w:lang w:bidi="ar-MA"/>
        </w:rPr>
        <w:t>(</w:t>
      </w:r>
      <w:r w:rsidRPr="00866AB1">
        <w:rPr>
          <w:rFonts w:cs="Traditional Arabic"/>
          <w:b/>
          <w:bCs/>
          <w:rtl/>
        </w:rPr>
        <w:t>إنا معشر الأنبياء ديننا واحد</w:t>
      </w:r>
      <w:r w:rsidRPr="00866AB1">
        <w:rPr>
          <w:rFonts w:cs="Traditional Arabic" w:hint="cs"/>
          <w:rtl/>
        </w:rPr>
        <w:t>)</w:t>
      </w:r>
      <w:r w:rsidRPr="00866AB1">
        <w:rPr>
          <w:rFonts w:cs="Traditional Arabic" w:hint="cs"/>
          <w:rtl/>
          <w:lang w:bidi="ar-MA"/>
        </w:rPr>
        <w:t>.</w:t>
      </w:r>
      <w:r w:rsidRPr="00866AB1">
        <w:rPr>
          <w:rFonts w:cs="Traditional Arabic"/>
          <w:rtl/>
        </w:rPr>
        <w:t xml:space="preserve"> </w:t>
      </w:r>
    </w:p>
    <w:p w:rsidR="00BB68E4"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ونعتقد أن الفُرقة واتباع المتشابهات دون المحكمات، والهوى دون الهدى هي من علامات أهل البدع. </w:t>
      </w:r>
    </w:p>
    <w:p w:rsidR="00BB68E4"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ونعتقد أن البدع ليست على مرتبة واحدة، فمنها ماهو كفر صراح كبدعة الجاهلية، مثل قوله تعالى</w:t>
      </w:r>
      <w:r w:rsidRPr="00866AB1">
        <w:rPr>
          <w:rFonts w:cs="Traditional Arabic" w:hint="cs"/>
          <w:rtl/>
        </w:rPr>
        <w:t>: {</w:t>
      </w:r>
      <w:r w:rsidRPr="00866AB1">
        <w:rPr>
          <w:rFonts w:cs="Traditional Arabic"/>
          <w:b/>
          <w:bCs/>
          <w:rtl/>
        </w:rPr>
        <w:t>وجعلوا لله مما ذرأ من الحرث والأنعام نصيباً فقالوا هذا لله بزعمهم وهذا لشركائنا</w:t>
      </w:r>
      <w:r w:rsidRPr="00866AB1">
        <w:rPr>
          <w:rFonts w:cs="Traditional Arabic" w:hint="cs"/>
          <w:rtl/>
        </w:rPr>
        <w:t>}</w:t>
      </w:r>
      <w:r w:rsidRPr="00866AB1">
        <w:rPr>
          <w:rFonts w:cs="Traditional Arabic" w:hint="cs"/>
          <w:rtl/>
          <w:lang w:bidi="ar-MA"/>
        </w:rPr>
        <w:t>.</w:t>
      </w:r>
      <w:r w:rsidRPr="00866AB1">
        <w:rPr>
          <w:rFonts w:cs="Traditional Arabic"/>
          <w:rtl/>
        </w:rPr>
        <w:t xml:space="preserve"> وقوله تعالى:</w:t>
      </w:r>
      <w:r w:rsidRPr="00866AB1">
        <w:rPr>
          <w:rFonts w:cs="Traditional Arabic" w:hint="cs"/>
          <w:rtl/>
        </w:rPr>
        <w:t xml:space="preserve"> </w:t>
      </w:r>
      <w:r w:rsidRPr="00866AB1">
        <w:rPr>
          <w:rFonts w:cs="Traditional Arabic" w:hint="cs"/>
          <w:rtl/>
          <w:lang w:bidi="ar-MA"/>
        </w:rPr>
        <w:t>{</w:t>
      </w:r>
      <w:r w:rsidRPr="00866AB1">
        <w:rPr>
          <w:rFonts w:cs="Traditional Arabic"/>
          <w:b/>
          <w:bCs/>
          <w:rtl/>
        </w:rPr>
        <w:t>وقالوا مافي بطون هذه الأنعام خالصة لذكورنا ومحرم على أزواجنا وإن يكن ميتةً فهم فيه شركاء</w:t>
      </w:r>
      <w:r w:rsidRPr="00866AB1">
        <w:rPr>
          <w:rFonts w:cs="Traditional Arabic" w:hint="cs"/>
          <w:rtl/>
          <w:lang w:bidi="ar-MA"/>
        </w:rPr>
        <w:t>}.</w:t>
      </w:r>
      <w:r w:rsidRPr="00866AB1">
        <w:rPr>
          <w:rFonts w:cs="Traditional Arabic"/>
          <w:rtl/>
        </w:rPr>
        <w:t xml:space="preserve"> وقوله تعالى:</w:t>
      </w:r>
      <w:r w:rsidRPr="00866AB1">
        <w:rPr>
          <w:rFonts w:cs="Traditional Arabic" w:hint="cs"/>
          <w:rtl/>
          <w:lang w:bidi="ar-MA"/>
        </w:rPr>
        <w:t xml:space="preserve"> {</w:t>
      </w:r>
      <w:r w:rsidRPr="00866AB1">
        <w:rPr>
          <w:rFonts w:cs="Traditional Arabic"/>
          <w:b/>
          <w:bCs/>
          <w:rtl/>
        </w:rPr>
        <w:t>ما جعل الله من بحيرةٍ</w:t>
      </w:r>
      <w:r w:rsidR="005451E7">
        <w:rPr>
          <w:rFonts w:cs="Traditional Arabic"/>
          <w:b/>
          <w:bCs/>
          <w:rtl/>
        </w:rPr>
        <w:t xml:space="preserve"> و</w:t>
      </w:r>
      <w:r w:rsidRPr="00866AB1">
        <w:rPr>
          <w:rFonts w:cs="Traditional Arabic"/>
          <w:b/>
          <w:bCs/>
          <w:rtl/>
        </w:rPr>
        <w:t>لاسائبةٍ ولا وصيلةٍ ولاحام</w:t>
      </w:r>
      <w:r w:rsidRPr="00866AB1">
        <w:rPr>
          <w:rFonts w:cs="Traditional Arabic" w:hint="cs"/>
          <w:rtl/>
        </w:rPr>
        <w:t>}</w:t>
      </w:r>
      <w:r w:rsidRPr="00866AB1">
        <w:rPr>
          <w:rFonts w:cs="Traditional Arabic" w:hint="cs"/>
          <w:rtl/>
          <w:lang w:bidi="ar-MA"/>
        </w:rPr>
        <w:t>.</w:t>
      </w:r>
      <w:r w:rsidRPr="00866AB1">
        <w:rPr>
          <w:rFonts w:cs="Traditional Arabic"/>
          <w:rtl/>
        </w:rPr>
        <w:t xml:space="preserve"> وكذلك بدعة المنافقين حيث اتخذوا الدين ذريعةً لحفظ النفوس والأموال. </w:t>
      </w:r>
    </w:p>
    <w:p w:rsidR="00BB68E4" w:rsidRDefault="00866AB1" w:rsidP="00BB68E4">
      <w:pPr>
        <w:spacing w:before="100" w:beforeAutospacing="1" w:after="100" w:afterAutospacing="1" w:line="192" w:lineRule="auto"/>
        <w:ind w:firstLine="567"/>
        <w:jc w:val="both"/>
        <w:rPr>
          <w:rFonts w:cs="Traditional Arabic" w:hint="cs"/>
          <w:rtl/>
        </w:rPr>
      </w:pPr>
      <w:r w:rsidRPr="00866AB1">
        <w:rPr>
          <w:rFonts w:cs="Traditional Arabic"/>
          <w:rtl/>
        </w:rPr>
        <w:t>ومنها ماهو من المعاصي التي ليست بكفر أو يختلف هل هي كفر أم لا</w:t>
      </w:r>
      <w:r w:rsidR="00BB68E4">
        <w:rPr>
          <w:rFonts w:cs="Traditional Arabic" w:hint="cs"/>
          <w:rtl/>
        </w:rPr>
        <w:t>؛</w:t>
      </w:r>
      <w:r w:rsidRPr="00866AB1">
        <w:rPr>
          <w:rFonts w:cs="Traditional Arabic"/>
          <w:rtl/>
        </w:rPr>
        <w:t xml:space="preserve"> كبدعة الخوارج والقدرية والمرجئة ومن أشبههم من الفرق الضالة. </w:t>
      </w:r>
    </w:p>
    <w:p w:rsidR="00BB68E4" w:rsidRDefault="00866AB1" w:rsidP="00BB68E4">
      <w:pPr>
        <w:spacing w:before="100" w:beforeAutospacing="1" w:after="100" w:afterAutospacing="1" w:line="192" w:lineRule="auto"/>
        <w:ind w:firstLine="567"/>
        <w:jc w:val="both"/>
        <w:rPr>
          <w:rFonts w:cs="Traditional Arabic" w:hint="cs"/>
          <w:rtl/>
        </w:rPr>
      </w:pPr>
      <w:r w:rsidRPr="00866AB1">
        <w:rPr>
          <w:rFonts w:cs="Traditional Arabic"/>
          <w:rtl/>
        </w:rPr>
        <w:t>ومنها ماهو معصية ويتفق عليها ليست بكفر</w:t>
      </w:r>
      <w:r w:rsidR="00BB68E4">
        <w:rPr>
          <w:rFonts w:cs="Traditional Arabic" w:hint="cs"/>
          <w:rtl/>
        </w:rPr>
        <w:t>؛</w:t>
      </w:r>
      <w:r w:rsidRPr="00866AB1">
        <w:rPr>
          <w:rFonts w:cs="Traditional Arabic"/>
          <w:rtl/>
        </w:rPr>
        <w:t xml:space="preserve"> كبدعة التبتل والصيام قائماً في الشمس والخصا بقصد قطع شهوة الجماع. </w:t>
      </w:r>
    </w:p>
    <w:p w:rsidR="00866AB1" w:rsidRPr="00866AB1" w:rsidRDefault="00866AB1" w:rsidP="00BB68E4">
      <w:pPr>
        <w:spacing w:before="100" w:beforeAutospacing="1" w:after="100" w:afterAutospacing="1" w:line="192" w:lineRule="auto"/>
        <w:ind w:firstLine="567"/>
        <w:jc w:val="both"/>
        <w:rPr>
          <w:rFonts w:cs="Traditional Arabic"/>
        </w:rPr>
      </w:pPr>
      <w:r w:rsidRPr="00866AB1">
        <w:rPr>
          <w:rFonts w:cs="Traditional Arabic"/>
          <w:rtl/>
        </w:rPr>
        <w:t>ومنها ماهو مكروه</w:t>
      </w:r>
      <w:r w:rsidR="00BB68E4">
        <w:rPr>
          <w:rFonts w:cs="Traditional Arabic" w:hint="cs"/>
          <w:rtl/>
        </w:rPr>
        <w:t>؛</w:t>
      </w:r>
      <w:r w:rsidRPr="00866AB1">
        <w:rPr>
          <w:rFonts w:cs="Traditional Arabic"/>
          <w:rtl/>
        </w:rPr>
        <w:t xml:space="preserve"> كالإجتماع للدعاء عشية عرفة، وذكر السلاطين في خطبة الجمعة.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في أسماء الله وصفاته ماكان عليه السلف الصالح وقولهم وسط بين المعطلة والمشبهة. </w:t>
      </w:r>
    </w:p>
    <w:p w:rsidR="00BB68E4"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ونحن وسط بين المرجئة</w:t>
      </w:r>
      <w:r w:rsidR="005451E7">
        <w:rPr>
          <w:rFonts w:cs="Traditional Arabic"/>
          <w:rtl/>
        </w:rPr>
        <w:t xml:space="preserve"> و</w:t>
      </w:r>
      <w:r w:rsidRPr="00866AB1">
        <w:rPr>
          <w:rFonts w:cs="Traditional Arabic"/>
          <w:rtl/>
        </w:rPr>
        <w:t xml:space="preserve">الخوارج في باب الوعد والوعيد. ووعده ووعيده حق كله والمسلم إذا عصى ولم يتب توبةً نصوحاً فهو موكول إلى رحمة الله تعالى إن شاء عذبه وإن شاء غفر له.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بكل ماجاء به رسول الله صلى الله عليه وسلم من أمور الغيب على الحقيقة كالجنة والنار والكرسي والعرش والصراط والميزان والمحشر وعذاب القبر.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ونحن وسط في القدر بين الجبرية والقدرية</w:t>
      </w:r>
      <w:r w:rsidR="00BB68E4">
        <w:rPr>
          <w:rFonts w:cs="Traditional Arabic" w:hint="cs"/>
          <w:rtl/>
        </w:rPr>
        <w:t>؛</w:t>
      </w:r>
      <w:r w:rsidRPr="00866AB1">
        <w:rPr>
          <w:rFonts w:cs="Traditional Arabic"/>
          <w:rtl/>
        </w:rPr>
        <w:t xml:space="preserve"> فأفعالنا ومشيئتنا مخلوقتان، والإنسان فاعل مختار له إرادة ومشيئة وهو فاعل لأفعاله على الحقيقة.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والدنيا دار سنن لايجوز تركها مع القدرة عليها. والإلتفات إليها شرك، وتركها معصية، وعدم اعتبارها زندقة. </w:t>
      </w:r>
    </w:p>
    <w:p w:rsidR="00BB68E4"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ونعتقد أن الصوفية نحلة بدعية باطلة وأنها تفسد الدنيا والدين، وأن الشيعة الروافض طائفة كفر وهم من شر الخلق تحت أديم السماء من جهة المسلمين.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وأن الجماعات الإسلامية التي تدخل الإنتخابات والمجالس التشريعية هي جماعات بدعية نبرأ إلى الله من أفعالها، وأن المجالس التشريعية في البلاد العلمانية عمل من أعمال الكفر.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والتقليد شر لابد منه لمن لم يسعه إلا ذلك.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ونعتقد أن الحاكم وطائفته المبدلين للشريعة هم كفار مرتدّون والخروج عليهم بالسلاح والقوّة فرض عين على كل مسلم، وأن المعطِّلين لجهاد هؤلاء تحت أي دعوى؛ كعدم وجود الإمام أو الإحتجاج بالحجج القدرية كفساد الناس أو عدم التمايز أو الإحتجاج بمذهب ابن آدم الأول:</w:t>
      </w:r>
      <w:r w:rsidRPr="00866AB1">
        <w:rPr>
          <w:rFonts w:cs="Traditional Arabic" w:hint="cs"/>
          <w:rtl/>
          <w:lang w:bidi="ar-MA"/>
        </w:rPr>
        <w:t xml:space="preserve"> {</w:t>
      </w:r>
      <w:r w:rsidRPr="00866AB1">
        <w:rPr>
          <w:rFonts w:cs="Traditional Arabic"/>
          <w:b/>
          <w:bCs/>
          <w:rtl/>
        </w:rPr>
        <w:t>لإن بسطت إلىَّ يدك لتقتلني ما أنا بباسط يدي أليك لأقتلك</w:t>
      </w:r>
      <w:r w:rsidRPr="00866AB1">
        <w:rPr>
          <w:rFonts w:cs="Traditional Arabic" w:hint="cs"/>
          <w:rtl/>
          <w:lang w:bidi="ar-MA"/>
        </w:rPr>
        <w:t xml:space="preserve">} </w:t>
      </w:r>
      <w:r w:rsidRPr="00866AB1">
        <w:rPr>
          <w:rFonts w:cs="Traditional Arabic"/>
          <w:rtl/>
        </w:rPr>
        <w:t xml:space="preserve">هم جاهلون، يقولون على الله مالا يعلمون.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والجهاد ماضٍ إلى يوم القيامة تحت كل برِّ وفاجر، ولاتجوز طاعته في معصية الله. </w:t>
      </w:r>
    </w:p>
    <w:p w:rsidR="00BB68E4"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ونعتقد أن أي طائفة من الناس إجتمعوا على مبدأ غير الإسلام هي طائفة ردّة وكفر كالأحزاب القومية والوطنية والشيوعية والبعثية والعلمانية والديمقراطية.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وأن دعوى عدم التمايز بين المسلم والكافر تحت دعوى المواطنة هي دعوى جاهلية باطلة، وكذلك دعوى التمايز على أساس العرق أو الوطن كما هو حال الدول الآن.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ونعتقد أن مقولة</w:t>
      </w:r>
      <w:r w:rsidR="00BB68E4">
        <w:rPr>
          <w:rFonts w:cs="Traditional Arabic" w:hint="cs"/>
          <w:rtl/>
        </w:rPr>
        <w:t>؛</w:t>
      </w:r>
      <w:r w:rsidRPr="00866AB1">
        <w:rPr>
          <w:rFonts w:cs="Traditional Arabic"/>
          <w:rtl/>
        </w:rPr>
        <w:t xml:space="preserve"> (أقيموا دولة الإسلام في قلوبكم تقم لكم على أرضكم) هي عند أصحابها على معني جبريّ إرجائي.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أن الوعود الإلهية في كتاب الله وسنة رسوله صلى الله عليه وسلم هي أوامر للمسلمين لتحصيل أسبابها والسعي في إدراكها.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أن المفتي إذا كان على هوى السلطان، يفتيه بحسب ما يريد وإن كان على خلاف الشرع، ويدور معه حيث دار، فيبرر له أفعاله، وينصره بالحق والباطل هو كافر مرتد. </w:t>
      </w:r>
    </w:p>
    <w:p w:rsidR="00866AB1" w:rsidRPr="002E3990" w:rsidRDefault="00866AB1" w:rsidP="002E3990">
      <w:pPr>
        <w:spacing w:before="100" w:beforeAutospacing="1" w:after="100" w:afterAutospacing="1" w:line="192" w:lineRule="auto"/>
        <w:ind w:firstLine="567"/>
        <w:jc w:val="both"/>
        <w:rPr>
          <w:rFonts w:cs="Traditional Arabic"/>
          <w:b/>
          <w:bCs/>
        </w:rPr>
      </w:pPr>
      <w:r w:rsidRPr="002E3990">
        <w:rPr>
          <w:rFonts w:cs="Traditional Arabic"/>
          <w:b/>
          <w:bCs/>
          <w:rtl/>
        </w:rPr>
        <w:t>وأما من تقلد المناصب عند طوائف الردّة من العلماء والمشايخ</w:t>
      </w:r>
      <w:r w:rsidR="002E3990" w:rsidRPr="002E3990">
        <w:rPr>
          <w:rFonts w:cs="Traditional Arabic" w:hint="cs"/>
          <w:b/>
          <w:bCs/>
          <w:rtl/>
        </w:rPr>
        <w:t>،</w:t>
      </w:r>
      <w:r w:rsidRPr="002E3990">
        <w:rPr>
          <w:rFonts w:cs="Traditional Arabic"/>
          <w:b/>
          <w:bCs/>
          <w:rtl/>
        </w:rPr>
        <w:t xml:space="preserve"> فهم أقسام:</w:t>
      </w:r>
    </w:p>
    <w:p w:rsidR="00866AB1" w:rsidRPr="00866AB1" w:rsidRDefault="00866AB1" w:rsidP="00BB68E4">
      <w:pPr>
        <w:spacing w:line="192" w:lineRule="auto"/>
        <w:ind w:firstLine="567"/>
        <w:jc w:val="both"/>
        <w:rPr>
          <w:rFonts w:cs="Traditional Arabic"/>
        </w:rPr>
      </w:pPr>
      <w:r w:rsidRPr="00866AB1">
        <w:rPr>
          <w:rFonts w:cs="Traditional Arabic"/>
          <w:rtl/>
        </w:rPr>
        <w:t>1</w:t>
      </w:r>
      <w:r w:rsidR="00BB68E4">
        <w:rPr>
          <w:rFonts w:cs="Traditional Arabic" w:hint="cs"/>
          <w:rtl/>
        </w:rPr>
        <w:t>)</w:t>
      </w:r>
      <w:r w:rsidRPr="00866AB1">
        <w:rPr>
          <w:rFonts w:cs="Traditional Arabic"/>
          <w:rtl/>
        </w:rPr>
        <w:t xml:space="preserve"> قسم لبّس عليهم الطاغوت حاله، فخفي أمره عليهم فهؤلاء قوم معذورون عند الله.</w:t>
      </w:r>
    </w:p>
    <w:p w:rsidR="00866AB1" w:rsidRPr="00866AB1" w:rsidRDefault="00866AB1" w:rsidP="00BB68E4">
      <w:pPr>
        <w:spacing w:line="192" w:lineRule="auto"/>
        <w:ind w:firstLine="567"/>
        <w:jc w:val="both"/>
        <w:rPr>
          <w:rFonts w:cs="Traditional Arabic"/>
        </w:rPr>
      </w:pPr>
      <w:r w:rsidRPr="00866AB1">
        <w:rPr>
          <w:rFonts w:cs="Traditional Arabic"/>
          <w:rtl/>
        </w:rPr>
        <w:t>2</w:t>
      </w:r>
      <w:r w:rsidR="00BB68E4">
        <w:rPr>
          <w:rFonts w:cs="Traditional Arabic" w:hint="cs"/>
          <w:rtl/>
        </w:rPr>
        <w:t>)</w:t>
      </w:r>
      <w:r w:rsidRPr="00866AB1">
        <w:rPr>
          <w:rFonts w:cs="Traditional Arabic"/>
        </w:rPr>
        <w:t xml:space="preserve"> </w:t>
      </w:r>
      <w:r w:rsidRPr="00866AB1">
        <w:rPr>
          <w:rFonts w:cs="Traditional Arabic"/>
          <w:rtl/>
        </w:rPr>
        <w:t>قسم علم حال الطاغوت، ولكنّه أراد أن يخفف شرّه، وأن يحقق خيراً لأهل الحق والدين فهذا مأجور مثاب.</w:t>
      </w:r>
    </w:p>
    <w:p w:rsidR="00866AB1" w:rsidRPr="00866AB1" w:rsidRDefault="00866AB1" w:rsidP="00BB68E4">
      <w:pPr>
        <w:spacing w:line="192" w:lineRule="auto"/>
        <w:ind w:firstLine="567"/>
        <w:jc w:val="both"/>
        <w:rPr>
          <w:rFonts w:cs="Traditional Arabic"/>
        </w:rPr>
      </w:pPr>
      <w:r w:rsidRPr="00866AB1">
        <w:rPr>
          <w:rFonts w:cs="Traditional Arabic"/>
          <w:rtl/>
        </w:rPr>
        <w:t>3</w:t>
      </w:r>
      <w:r w:rsidR="00BB68E4">
        <w:rPr>
          <w:rFonts w:cs="Traditional Arabic" w:hint="cs"/>
          <w:rtl/>
        </w:rPr>
        <w:t>)</w:t>
      </w:r>
      <w:r w:rsidRPr="00866AB1">
        <w:rPr>
          <w:rFonts w:cs="Traditional Arabic"/>
        </w:rPr>
        <w:t xml:space="preserve"> </w:t>
      </w:r>
      <w:r w:rsidRPr="00866AB1">
        <w:rPr>
          <w:rFonts w:cs="Traditional Arabic"/>
          <w:rtl/>
        </w:rPr>
        <w:t>قسم علم حال الطاغوت، فوالاه ونصره، ودافع عنه،</w:t>
      </w:r>
      <w:r w:rsidR="005451E7">
        <w:rPr>
          <w:rFonts w:cs="Traditional Arabic"/>
          <w:rtl/>
        </w:rPr>
        <w:t xml:space="preserve"> و</w:t>
      </w:r>
      <w:r w:rsidRPr="00866AB1">
        <w:rPr>
          <w:rFonts w:cs="Traditional Arabic"/>
          <w:rtl/>
        </w:rPr>
        <w:t xml:space="preserve">زوّر على الناس دينهم، وكتم ما أتاه الله من علم خدمة للطاغوت، طلباً للدنيا والرياسة فهذا كافر مرتد. هذا في نفس الأمر والله يعلم السرائر وليس لنا إلا الحكم بالظاهر وقرائن الحال.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أن كل من دان بغير دين الإسلام هو كافر، سواء بلغته الرسالة أم لم تبلغه، فهو كافر كفر عناد وإعراض، ومن لم تبلغه فهو كافر كفر جهل.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أن من دخل الإسلام بيقين لايخرج منه إلا بيقين، ولحوق الرجل بالكفر أسرع من لحوقه بالإسلام.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أن شرائع الإسلام هي شعب الإيمان، من ترك واجباً من الواجبات خرج من الإيمان مع بقاء حكم الإسلام عليه. وإن أتى العبد بناقض من نواقض الإسلام لم تنفعه بقية الشعب إن وجدت.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ولا نكفر بمطلق المعاصي والذنوب والكبائر، وهناك من المعاصي ماهو كفر بواح كَسَبِّ الأنبياء وامتهان دينهم.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ونُحب أصحاب النبي صلى الله عليه وسلم ونلعن مبغضيهم.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أن إجراء الأحكام الشرعية ليس له علاقة بأصل الدين، ولا نكفّر أحدا من المسلمين باجتهاد وتأويل لاينقض عقد الإلتزام، ولا تلازم بين الخطأ والإثم كما لا تلازم بين كفر النوع وكفر المعين.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ونعتقد أنّ تقدم المسلمين وتأخرهم مناطه انحسار الإيمان أو وضوحه علما</w:t>
      </w:r>
      <w:r w:rsidR="005451E7">
        <w:rPr>
          <w:rFonts w:cs="Traditional Arabic"/>
          <w:rtl/>
        </w:rPr>
        <w:t xml:space="preserve"> و</w:t>
      </w:r>
      <w:r w:rsidRPr="00866AB1">
        <w:rPr>
          <w:rFonts w:cs="Traditional Arabic"/>
          <w:rtl/>
        </w:rPr>
        <w:t xml:space="preserve">عملا. </w:t>
      </w:r>
    </w:p>
    <w:p w:rsidR="00866AB1" w:rsidRPr="00866AB1" w:rsidRDefault="00866AB1" w:rsidP="00BB68E4">
      <w:pPr>
        <w:spacing w:before="100" w:beforeAutospacing="1" w:after="100" w:afterAutospacing="1" w:line="192" w:lineRule="auto"/>
        <w:ind w:firstLine="567"/>
        <w:jc w:val="both"/>
        <w:rPr>
          <w:rFonts w:cs="Traditional Arabic"/>
        </w:rPr>
      </w:pPr>
      <w:r w:rsidRPr="00866AB1">
        <w:rPr>
          <w:rFonts w:cs="Traditional Arabic"/>
          <w:rtl/>
        </w:rPr>
        <w:t>وأنّ ديار المسلمين التي حكمت بأحكام الكفر هي ديار جامعة للوصفين</w:t>
      </w:r>
      <w:r w:rsidR="00BB68E4">
        <w:rPr>
          <w:rFonts w:cs="Traditional Arabic" w:hint="cs"/>
          <w:rtl/>
        </w:rPr>
        <w:t>؛</w:t>
      </w:r>
      <w:r w:rsidR="00BB68E4">
        <w:rPr>
          <w:rFonts w:cs="Traditional Arabic"/>
          <w:rtl/>
        </w:rPr>
        <w:t xml:space="preserve"> وصف دار الكفر ووصف دار الإسلام</w:t>
      </w:r>
      <w:r w:rsidR="00BB68E4">
        <w:rPr>
          <w:rFonts w:cs="Traditional Arabic" w:hint="cs"/>
          <w:rtl/>
        </w:rPr>
        <w:t xml:space="preserve"> -</w:t>
      </w:r>
      <w:r w:rsidR="00BB68E4">
        <w:rPr>
          <w:rFonts w:cs="Traditional Arabic"/>
          <w:rtl/>
        </w:rPr>
        <w:t xml:space="preserve"> أي كل واحد فيها بحسبه</w:t>
      </w:r>
      <w:r w:rsidR="00BB68E4">
        <w:rPr>
          <w:rFonts w:cs="Traditional Arabic" w:hint="cs"/>
          <w:rtl/>
        </w:rPr>
        <w:t xml:space="preserve"> -</w:t>
      </w:r>
      <w:r w:rsidRPr="00866AB1">
        <w:rPr>
          <w:rFonts w:cs="Traditional Arabic"/>
          <w:rtl/>
        </w:rPr>
        <w:t xml:space="preserve"> فالمسلم مسلم والكافر كافر، والأصل في أهلها الإسلام سواء منهم المعروف أو مستور الحال.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ونعتقد أن الطائفة المنصورة هي طائفة علمٍ وجهاد. </w:t>
      </w:r>
    </w:p>
    <w:p w:rsidR="00866AB1" w:rsidRPr="00866AB1" w:rsidRDefault="00866AB1" w:rsidP="00BB68E4">
      <w:pPr>
        <w:spacing w:before="100" w:beforeAutospacing="1" w:after="100" w:afterAutospacing="1" w:line="192" w:lineRule="auto"/>
        <w:ind w:hanging="10"/>
        <w:jc w:val="center"/>
        <w:rPr>
          <w:rStyle w:val="Strong"/>
          <w:color w:val="auto"/>
          <w:sz w:val="32"/>
          <w:szCs w:val="32"/>
        </w:rPr>
      </w:pPr>
      <w:r w:rsidRPr="00866AB1">
        <w:rPr>
          <w:rStyle w:val="Strong"/>
          <w:color w:val="auto"/>
          <w:sz w:val="32"/>
          <w:szCs w:val="32"/>
          <w:rtl/>
        </w:rPr>
        <w:t>والحمد لله رب العا</w:t>
      </w:r>
      <w:r w:rsidRPr="00866AB1">
        <w:rPr>
          <w:rStyle w:val="Strong"/>
          <w:rFonts w:hint="cs"/>
          <w:color w:val="auto"/>
          <w:sz w:val="32"/>
          <w:szCs w:val="32"/>
          <w:rtl/>
          <w:lang w:bidi="ar-MA"/>
        </w:rPr>
        <w:t>ل</w:t>
      </w:r>
      <w:r w:rsidRPr="00866AB1">
        <w:rPr>
          <w:rStyle w:val="Strong"/>
          <w:color w:val="auto"/>
          <w:sz w:val="32"/>
          <w:szCs w:val="32"/>
          <w:rtl/>
        </w:rPr>
        <w:t>مين</w:t>
      </w:r>
    </w:p>
    <w:p w:rsidR="0080461F" w:rsidRDefault="0080461F" w:rsidP="00866AB1">
      <w:pPr>
        <w:pStyle w:val="Heading1"/>
        <w:spacing w:before="100" w:beforeAutospacing="1" w:after="100" w:afterAutospacing="1" w:line="192" w:lineRule="auto"/>
        <w:ind w:firstLine="567"/>
        <w:jc w:val="both"/>
        <w:rPr>
          <w:rStyle w:val="Strong"/>
          <w:rFonts w:hint="cs"/>
          <w:color w:val="auto"/>
          <w:sz w:val="32"/>
          <w:szCs w:val="32"/>
          <w:rtl/>
        </w:rPr>
      </w:pPr>
    </w:p>
    <w:p w:rsidR="0080461F" w:rsidRPr="0080461F" w:rsidRDefault="0080461F" w:rsidP="0080461F">
      <w:pPr>
        <w:rPr>
          <w:rFonts w:hint="cs"/>
          <w:rtl/>
          <w:lang w:eastAsia="ar-SA"/>
        </w:rPr>
      </w:pPr>
    </w:p>
    <w:p w:rsidR="00866AB1" w:rsidRPr="0080461F" w:rsidRDefault="00866AB1" w:rsidP="0080461F">
      <w:pPr>
        <w:pStyle w:val="Heading1"/>
        <w:spacing w:before="100" w:beforeAutospacing="1" w:after="100" w:afterAutospacing="1" w:line="192" w:lineRule="auto"/>
        <w:ind w:hanging="10"/>
        <w:jc w:val="center"/>
        <w:rPr>
          <w:rStyle w:val="Strong"/>
          <w:rFonts w:hint="cs"/>
          <w:b/>
          <w:bCs/>
          <w:color w:val="auto"/>
          <w:sz w:val="52"/>
          <w:szCs w:val="52"/>
        </w:rPr>
      </w:pPr>
      <w:r w:rsidRPr="0080461F">
        <w:rPr>
          <w:rStyle w:val="Strong"/>
          <w:b/>
          <w:bCs/>
          <w:color w:val="auto"/>
          <w:sz w:val="52"/>
          <w:szCs w:val="52"/>
          <w:rtl/>
        </w:rPr>
        <w:t>الطائفة المنصورة طائفة مق</w:t>
      </w:r>
      <w:r w:rsidR="0080461F" w:rsidRPr="0080461F">
        <w:rPr>
          <w:rStyle w:val="Strong"/>
          <w:b/>
          <w:bCs/>
          <w:color w:val="auto"/>
          <w:sz w:val="52"/>
          <w:szCs w:val="52"/>
          <w:rtl/>
        </w:rPr>
        <w:t>اتلة</w:t>
      </w:r>
    </w:p>
    <w:p w:rsidR="00866AB1" w:rsidRPr="00866AB1" w:rsidRDefault="00866AB1" w:rsidP="0080461F">
      <w:pPr>
        <w:spacing w:before="100" w:beforeAutospacing="1" w:after="100" w:afterAutospacing="1" w:line="192" w:lineRule="auto"/>
        <w:ind w:firstLine="567"/>
        <w:jc w:val="both"/>
        <w:rPr>
          <w:rFonts w:cs="Traditional Arabic" w:hint="cs"/>
          <w:lang w:bidi="ar-MA"/>
        </w:rPr>
      </w:pPr>
      <w:r w:rsidRPr="00866AB1">
        <w:rPr>
          <w:rFonts w:cs="Traditional Arabic"/>
          <w:rtl/>
        </w:rPr>
        <w:t>1</w:t>
      </w:r>
      <w:r w:rsidR="0080461F">
        <w:rPr>
          <w:rFonts w:cs="Traditional Arabic" w:hint="cs"/>
          <w:rtl/>
        </w:rPr>
        <w:t>)</w:t>
      </w:r>
      <w:r>
        <w:rPr>
          <w:rFonts w:cs="Traditional Arabic"/>
          <w:rtl/>
        </w:rPr>
        <w:t xml:space="preserve"> </w:t>
      </w:r>
      <w:r w:rsidRPr="00866AB1">
        <w:rPr>
          <w:rFonts w:cs="Traditional Arabic"/>
          <w:rtl/>
        </w:rPr>
        <w:t xml:space="preserve">عن جابر رضي الله عنه قال: قال رسول الله صلى الله عليه وسلم: </w:t>
      </w:r>
      <w:r w:rsidRPr="00866AB1">
        <w:rPr>
          <w:rFonts w:cs="Traditional Arabic" w:hint="cs"/>
          <w:rtl/>
        </w:rPr>
        <w:t>(</w:t>
      </w:r>
      <w:r w:rsidRPr="00866AB1">
        <w:rPr>
          <w:rFonts w:cs="Traditional Arabic"/>
          <w:b/>
          <w:bCs/>
          <w:rtl/>
        </w:rPr>
        <w:t>لا تزال طائفة من أمتي يقاتلون على الحق ظاهرين إلى يوم القيامة. قال: فينزل عيسى بن مريم صلى الله عليه وسلم، فيقول أميرهم تعال صلِ لنا. فيقول: لا إن بعضكم على بعض أمراء تكرمة الله هذه الأمة</w:t>
      </w:r>
      <w:r w:rsidRPr="00866AB1">
        <w:rPr>
          <w:rFonts w:cs="Traditional Arabic" w:hint="cs"/>
          <w:rtl/>
          <w:lang w:bidi="ar-MA"/>
        </w:rPr>
        <w:t>)</w:t>
      </w:r>
      <w:r w:rsidRPr="00866AB1">
        <w:rPr>
          <w:rStyle w:val="FootnoteReference"/>
          <w:rFonts w:cs="Traditional Arabic"/>
          <w:rtl/>
        </w:rPr>
        <w:footnoteReference w:id="1"/>
      </w:r>
      <w:r w:rsidR="0080461F">
        <w:rPr>
          <w:rFonts w:cs="Traditional Arabic" w:hint="cs"/>
          <w:rtl/>
          <w:lang w:bidi="ar-MA"/>
        </w:rPr>
        <w:t>.</w:t>
      </w:r>
    </w:p>
    <w:p w:rsidR="00866AB1" w:rsidRPr="00866AB1" w:rsidRDefault="00866AB1" w:rsidP="0080461F">
      <w:pPr>
        <w:spacing w:before="100" w:beforeAutospacing="1" w:after="100" w:afterAutospacing="1" w:line="192" w:lineRule="auto"/>
        <w:ind w:firstLine="567"/>
        <w:jc w:val="both"/>
        <w:rPr>
          <w:rFonts w:cs="Traditional Arabic" w:hint="cs"/>
        </w:rPr>
      </w:pPr>
      <w:r w:rsidRPr="00866AB1">
        <w:rPr>
          <w:rFonts w:cs="Traditional Arabic"/>
          <w:rtl/>
        </w:rPr>
        <w:t>2</w:t>
      </w:r>
      <w:r w:rsidR="0080461F">
        <w:rPr>
          <w:rFonts w:cs="Traditional Arabic" w:hint="cs"/>
          <w:rtl/>
        </w:rPr>
        <w:t>)</w:t>
      </w:r>
      <w:r>
        <w:rPr>
          <w:rFonts w:cs="Traditional Arabic"/>
          <w:rtl/>
        </w:rPr>
        <w:t xml:space="preserve"> </w:t>
      </w:r>
      <w:r w:rsidRPr="00866AB1">
        <w:rPr>
          <w:rFonts w:cs="Traditional Arabic"/>
          <w:rtl/>
        </w:rPr>
        <w:t xml:space="preserve">عن عقبة بن الحصين رضي الله عنه قال: قال رسول الله صلى الله عليه وسلم: </w:t>
      </w:r>
      <w:r w:rsidRPr="00866AB1">
        <w:rPr>
          <w:rFonts w:cs="Traditional Arabic" w:hint="cs"/>
          <w:rtl/>
          <w:lang w:bidi="ar-MA"/>
        </w:rPr>
        <w:t>(</w:t>
      </w:r>
      <w:r w:rsidRPr="00866AB1">
        <w:rPr>
          <w:rFonts w:cs="Traditional Arabic"/>
          <w:b/>
          <w:bCs/>
          <w:rtl/>
        </w:rPr>
        <w:t>لا تزال طائفة من أمتي يقاتلون على الحق ظاهرين على من ناوأهم حتى يقاتل آخرهم الدجال</w:t>
      </w:r>
      <w:r w:rsidRPr="00866AB1">
        <w:rPr>
          <w:rFonts w:cs="Traditional Arabic" w:hint="cs"/>
          <w:rtl/>
          <w:lang w:bidi="ar-MA"/>
        </w:rPr>
        <w:t>)</w:t>
      </w:r>
      <w:r w:rsidRPr="00866AB1">
        <w:rPr>
          <w:rStyle w:val="FootnoteReference"/>
          <w:rFonts w:cs="Traditional Arabic"/>
          <w:rtl/>
        </w:rPr>
        <w:footnoteReference w:id="2"/>
      </w:r>
      <w:r w:rsidR="0080461F">
        <w:rPr>
          <w:rFonts w:cs="Traditional Arabic" w:hint="cs"/>
          <w:rtl/>
        </w:rPr>
        <w:t>.</w:t>
      </w:r>
    </w:p>
    <w:p w:rsidR="00866AB1" w:rsidRPr="00866AB1" w:rsidRDefault="00866AB1" w:rsidP="0080461F">
      <w:pPr>
        <w:spacing w:before="100" w:beforeAutospacing="1" w:after="100" w:afterAutospacing="1" w:line="192" w:lineRule="auto"/>
        <w:ind w:firstLine="567"/>
        <w:jc w:val="both"/>
        <w:rPr>
          <w:rFonts w:cs="Traditional Arabic" w:hint="cs"/>
        </w:rPr>
      </w:pPr>
      <w:r w:rsidRPr="00866AB1">
        <w:rPr>
          <w:rFonts w:cs="Traditional Arabic"/>
          <w:rtl/>
        </w:rPr>
        <w:t>3</w:t>
      </w:r>
      <w:r w:rsidR="0080461F">
        <w:rPr>
          <w:rFonts w:cs="Traditional Arabic" w:hint="cs"/>
          <w:rtl/>
        </w:rPr>
        <w:t>)</w:t>
      </w:r>
      <w:r>
        <w:rPr>
          <w:rFonts w:cs="Traditional Arabic"/>
          <w:rtl/>
        </w:rPr>
        <w:t xml:space="preserve"> </w:t>
      </w:r>
      <w:r w:rsidRPr="00866AB1">
        <w:rPr>
          <w:rFonts w:cs="Traditional Arabic"/>
          <w:rtl/>
        </w:rPr>
        <w:t xml:space="preserve">عن عقبة بن عامر فال: سمعت رسول الله صلى الله عليه وسلم يقول: </w:t>
      </w:r>
      <w:r w:rsidRPr="00866AB1">
        <w:rPr>
          <w:rFonts w:cs="Traditional Arabic" w:hint="cs"/>
          <w:rtl/>
          <w:lang w:bidi="ar-MA"/>
        </w:rPr>
        <w:t>(</w:t>
      </w:r>
      <w:r w:rsidRPr="00866AB1">
        <w:rPr>
          <w:rFonts w:cs="Traditional Arabic"/>
          <w:b/>
          <w:bCs/>
          <w:rtl/>
        </w:rPr>
        <w:t>لا تزال عصابة من أمتي يقاتلون على أمر الله، قاهرين لعدوهم، لا يضرّهم من خالفهم حتى تأتي الساعة وهم على ذلك</w:t>
      </w:r>
      <w:r w:rsidRPr="00866AB1">
        <w:rPr>
          <w:rFonts w:cs="Traditional Arabic" w:hint="cs"/>
          <w:rtl/>
        </w:rPr>
        <w:t>)</w:t>
      </w:r>
      <w:r w:rsidRPr="00866AB1">
        <w:rPr>
          <w:rStyle w:val="FootnoteReference"/>
          <w:rFonts w:cs="Traditional Arabic"/>
          <w:rtl/>
        </w:rPr>
        <w:footnoteReference w:id="3"/>
      </w:r>
      <w:r w:rsidR="004029A2">
        <w:rPr>
          <w:rFonts w:cs="Traditional Arabic"/>
          <w:rtl/>
        </w:rPr>
        <w:t>.</w:t>
      </w:r>
    </w:p>
    <w:p w:rsidR="00866AB1" w:rsidRPr="00866AB1" w:rsidRDefault="00866AB1" w:rsidP="0080461F">
      <w:pPr>
        <w:spacing w:before="100" w:beforeAutospacing="1" w:after="100" w:afterAutospacing="1" w:line="192" w:lineRule="auto"/>
        <w:ind w:firstLine="567"/>
        <w:jc w:val="both"/>
        <w:rPr>
          <w:rFonts w:cs="Traditional Arabic" w:hint="cs"/>
        </w:rPr>
      </w:pPr>
      <w:r w:rsidRPr="00866AB1">
        <w:rPr>
          <w:rFonts w:cs="Traditional Arabic"/>
          <w:rtl/>
        </w:rPr>
        <w:t>4</w:t>
      </w:r>
      <w:r w:rsidR="0080461F">
        <w:rPr>
          <w:rFonts w:cs="Traditional Arabic" w:hint="cs"/>
          <w:rtl/>
        </w:rPr>
        <w:t>)</w:t>
      </w:r>
      <w:r>
        <w:rPr>
          <w:rFonts w:cs="Traditional Arabic"/>
          <w:rtl/>
        </w:rPr>
        <w:t xml:space="preserve"> </w:t>
      </w:r>
      <w:r w:rsidRPr="00866AB1">
        <w:rPr>
          <w:rFonts w:cs="Traditional Arabic"/>
          <w:rtl/>
        </w:rPr>
        <w:t xml:space="preserve">عن جابر بن سمرة رضي الله عنه قال: قال رسول الله صلى الله عليه وسلم: </w:t>
      </w:r>
      <w:r w:rsidRPr="00866AB1">
        <w:rPr>
          <w:rFonts w:cs="Traditional Arabic" w:hint="cs"/>
          <w:rtl/>
          <w:lang w:bidi="ar-MA"/>
        </w:rPr>
        <w:t>(</w:t>
      </w:r>
      <w:r w:rsidRPr="00866AB1">
        <w:rPr>
          <w:rFonts w:cs="Traditional Arabic"/>
          <w:b/>
          <w:bCs/>
          <w:rtl/>
        </w:rPr>
        <w:t>لن يبرح هذا الدين قائماً يقاتل عليه عصبة من المسلمين حتي تقوم الساعة</w:t>
      </w:r>
      <w:r w:rsidRPr="00866AB1">
        <w:rPr>
          <w:rFonts w:cs="Traditional Arabic" w:hint="cs"/>
          <w:rtl/>
        </w:rPr>
        <w:t>)</w:t>
      </w:r>
      <w:r w:rsidRPr="00866AB1">
        <w:rPr>
          <w:rStyle w:val="FootnoteReference"/>
          <w:rFonts w:cs="Traditional Arabic"/>
          <w:rtl/>
        </w:rPr>
        <w:footnoteReference w:id="4"/>
      </w:r>
      <w:r w:rsidR="004029A2">
        <w:rPr>
          <w:rFonts w:cs="Traditional Arabic"/>
          <w:rtl/>
        </w:rPr>
        <w:t>.</w:t>
      </w:r>
    </w:p>
    <w:p w:rsidR="0080461F"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فهذه الأحاديث تدل على أنّ الطائفة المنصورة التي مدحها رسول الله صلى الله عليه وسلم من شرطها القتال في سبيل الله لإظهار الدين، وهي طائفة قائمة لم تنقطع أبداً </w:t>
      </w:r>
      <w:r w:rsidR="0080461F">
        <w:rPr>
          <w:rFonts w:cs="Traditional Arabic" w:hint="cs"/>
          <w:rtl/>
        </w:rPr>
        <w:t xml:space="preserve">، </w:t>
      </w:r>
      <w:r w:rsidR="004029A2">
        <w:rPr>
          <w:rFonts w:cs="Traditional Arabic"/>
          <w:rtl/>
        </w:rPr>
        <w:t>(</w:t>
      </w:r>
      <w:r w:rsidRPr="00866AB1">
        <w:rPr>
          <w:rFonts w:cs="Traditional Arabic"/>
          <w:b/>
          <w:bCs/>
          <w:rtl/>
        </w:rPr>
        <w:t>لا</w:t>
      </w:r>
      <w:r w:rsidRPr="00866AB1">
        <w:rPr>
          <w:rFonts w:cs="Traditional Arabic" w:hint="cs"/>
          <w:b/>
          <w:bCs/>
          <w:rtl/>
        </w:rPr>
        <w:t xml:space="preserve"> </w:t>
      </w:r>
      <w:r w:rsidRPr="00866AB1">
        <w:rPr>
          <w:rFonts w:cs="Traditional Arabic"/>
          <w:b/>
          <w:bCs/>
          <w:rtl/>
        </w:rPr>
        <w:t>تزال طائفة</w:t>
      </w:r>
      <w:r w:rsidR="004029A2">
        <w:rPr>
          <w:rFonts w:cs="Traditional Arabic"/>
          <w:rtl/>
        </w:rPr>
        <w:t>.</w:t>
      </w:r>
      <w:r w:rsidRPr="00866AB1">
        <w:rPr>
          <w:rFonts w:cs="Traditional Arabic"/>
          <w:rtl/>
        </w:rPr>
        <w:t>..)</w:t>
      </w:r>
      <w:r w:rsidR="0080461F">
        <w:rPr>
          <w:rFonts w:cs="Traditional Arabic" w:hint="cs"/>
          <w:rtl/>
        </w:rPr>
        <w:t>،</w:t>
      </w:r>
      <w:r w:rsidRPr="00866AB1">
        <w:rPr>
          <w:rFonts w:cs="Traditional Arabic"/>
          <w:rtl/>
        </w:rPr>
        <w:t xml:space="preserve"> وهي قائمة على الحق ومعناه اتباع السلف الصالح، تهتدي بهدي الكتاب والسنة، ترفض الدخيل، أصيلة بانتسابها إلى الحق</w:t>
      </w:r>
      <w:r w:rsidR="0080461F">
        <w:rPr>
          <w:rFonts w:cs="Traditional Arabic" w:hint="cs"/>
          <w:rtl/>
        </w:rPr>
        <w:t>.</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وأما قول كثير من السلف الصالح أن الطائفة المنصورة هم أهل الحديث؛ فهذا معنى حق ومعنى قولهم هذا أي أنها على عقيدة أهل الحديث، وعقيدتهم هي الأسلم والأعلم. </w:t>
      </w:r>
    </w:p>
    <w:p w:rsidR="00866AB1" w:rsidRPr="00866AB1" w:rsidRDefault="00866AB1" w:rsidP="0080461F">
      <w:pPr>
        <w:spacing w:before="100" w:beforeAutospacing="1" w:after="100" w:afterAutospacing="1" w:line="192" w:lineRule="auto"/>
        <w:ind w:firstLine="567"/>
        <w:jc w:val="both"/>
        <w:rPr>
          <w:rFonts w:cs="Traditional Arabic"/>
        </w:rPr>
      </w:pPr>
      <w:r w:rsidRPr="00866AB1">
        <w:rPr>
          <w:rFonts w:cs="Traditional Arabic"/>
          <w:rtl/>
        </w:rPr>
        <w:t xml:space="preserve">قال النووي رحمه الله: قال أحمد بن حنبل: </w:t>
      </w:r>
      <w:r w:rsidR="0080461F">
        <w:rPr>
          <w:rFonts w:cs="Traditional Arabic" w:hint="cs"/>
          <w:rtl/>
        </w:rPr>
        <w:t>(</w:t>
      </w:r>
      <w:r w:rsidRPr="00866AB1">
        <w:rPr>
          <w:rFonts w:cs="Traditional Arabic"/>
          <w:rtl/>
        </w:rPr>
        <w:t>إن لم يكونوا أهل الحديث فلا أدري من هم</w:t>
      </w:r>
      <w:r w:rsidR="0080461F">
        <w:rPr>
          <w:rFonts w:cs="Traditional Arabic" w:hint="cs"/>
          <w:rtl/>
        </w:rPr>
        <w:t>)</w:t>
      </w:r>
      <w:r w:rsidRPr="00866AB1">
        <w:rPr>
          <w:rFonts w:cs="Traditional Arabic"/>
          <w:rtl/>
        </w:rPr>
        <w:t xml:space="preserve">. </w:t>
      </w:r>
    </w:p>
    <w:p w:rsidR="00866AB1" w:rsidRPr="00866AB1" w:rsidRDefault="00866AB1" w:rsidP="0080461F">
      <w:pPr>
        <w:spacing w:before="100" w:beforeAutospacing="1" w:after="100" w:afterAutospacing="1" w:line="192" w:lineRule="auto"/>
        <w:ind w:firstLine="567"/>
        <w:jc w:val="both"/>
        <w:rPr>
          <w:rFonts w:cs="Traditional Arabic"/>
        </w:rPr>
      </w:pPr>
      <w:r w:rsidRPr="00866AB1">
        <w:rPr>
          <w:rFonts w:cs="Traditional Arabic"/>
          <w:rtl/>
        </w:rPr>
        <w:t xml:space="preserve">قال القاضي عياض: </w:t>
      </w:r>
      <w:r w:rsidR="0080461F">
        <w:rPr>
          <w:rFonts w:cs="Traditional Arabic" w:hint="cs"/>
          <w:rtl/>
        </w:rPr>
        <w:t>(</w:t>
      </w:r>
      <w:r w:rsidRPr="00866AB1">
        <w:rPr>
          <w:rFonts w:cs="Traditional Arabic"/>
          <w:rtl/>
        </w:rPr>
        <w:t>إنما أراد أحمد أهل السنة والجماعة ومن يعتقد بمذهب أهل الحديث</w:t>
      </w:r>
      <w:r w:rsidR="0080461F">
        <w:rPr>
          <w:rFonts w:cs="Traditional Arabic" w:hint="cs"/>
          <w:rtl/>
        </w:rPr>
        <w:t>).</w:t>
      </w:r>
      <w:r w:rsidRPr="00866AB1">
        <w:rPr>
          <w:rFonts w:cs="Traditional Arabic"/>
          <w:rtl/>
        </w:rPr>
        <w:t xml:space="preserve"> </w:t>
      </w:r>
    </w:p>
    <w:p w:rsidR="00866AB1" w:rsidRPr="00866AB1" w:rsidRDefault="00866AB1" w:rsidP="0080461F">
      <w:pPr>
        <w:spacing w:before="100" w:beforeAutospacing="1" w:after="100" w:afterAutospacing="1" w:line="192" w:lineRule="auto"/>
        <w:ind w:firstLine="567"/>
        <w:jc w:val="both"/>
        <w:rPr>
          <w:rFonts w:cs="Traditional Arabic"/>
          <w:rtl/>
          <w:lang w:bidi="ar-MA"/>
        </w:rPr>
      </w:pPr>
      <w:r w:rsidRPr="00866AB1">
        <w:rPr>
          <w:rFonts w:cs="Traditional Arabic"/>
          <w:rtl/>
        </w:rPr>
        <w:t>قال ابن تيمية في فتواه بوجوب قتال التت</w:t>
      </w:r>
      <w:r w:rsidR="0080461F">
        <w:rPr>
          <w:rFonts w:cs="Traditional Arabic"/>
          <w:rtl/>
        </w:rPr>
        <w:t xml:space="preserve">ار عندما ذكر الطائفة المنصورة: </w:t>
      </w:r>
      <w:r w:rsidR="0080461F">
        <w:rPr>
          <w:rFonts w:cs="Traditional Arabic" w:hint="cs"/>
          <w:rtl/>
        </w:rPr>
        <w:t>(</w:t>
      </w:r>
      <w:r w:rsidRPr="00866AB1">
        <w:rPr>
          <w:rFonts w:cs="Traditional Arabic"/>
          <w:rtl/>
        </w:rPr>
        <w:t>أما الطائفة بالشام ومصر ونحوهما، فهم في هذا الوقت المقاتلون عن دين الإسلام، وهم أحق الناس دخولا في الطائفة المنصورة التي ذكرها النبي صلى الله عليه وسلم</w:t>
      </w:r>
      <w:r w:rsidR="0080461F">
        <w:rPr>
          <w:rFonts w:cs="Traditional Arabic" w:hint="cs"/>
          <w:rtl/>
        </w:rPr>
        <w:t>)</w:t>
      </w:r>
      <w:r w:rsidRPr="00866AB1">
        <w:rPr>
          <w:rStyle w:val="FootnoteReference"/>
          <w:rFonts w:cs="Traditional Arabic"/>
          <w:rtl/>
        </w:rPr>
        <w:footnoteReference w:id="5"/>
      </w:r>
      <w:r w:rsidR="0080461F">
        <w:rPr>
          <w:rFonts w:cs="Traditional Arabic" w:hint="cs"/>
          <w:rtl/>
        </w:rPr>
        <w:t>.</w:t>
      </w:r>
    </w:p>
    <w:p w:rsidR="00866AB1" w:rsidRDefault="00866AB1"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Default="00E35DF7" w:rsidP="00866AB1">
      <w:pPr>
        <w:spacing w:before="100" w:beforeAutospacing="1" w:after="100" w:afterAutospacing="1" w:line="192" w:lineRule="auto"/>
        <w:ind w:firstLine="567"/>
        <w:jc w:val="both"/>
        <w:rPr>
          <w:rFonts w:cs="Traditional Arabic" w:hint="cs"/>
          <w:rtl/>
        </w:rPr>
      </w:pPr>
    </w:p>
    <w:p w:rsidR="00E35DF7" w:rsidRPr="00866AB1" w:rsidRDefault="00E35DF7" w:rsidP="00866AB1">
      <w:pPr>
        <w:spacing w:before="100" w:beforeAutospacing="1" w:after="100" w:afterAutospacing="1" w:line="192" w:lineRule="auto"/>
        <w:ind w:firstLine="567"/>
        <w:jc w:val="both"/>
        <w:rPr>
          <w:rFonts w:cs="Traditional Arabic" w:hint="cs"/>
        </w:rPr>
      </w:pPr>
    </w:p>
    <w:p w:rsidR="00866AB1" w:rsidRPr="00E35DF7" w:rsidRDefault="00866AB1" w:rsidP="00E35DF7">
      <w:pPr>
        <w:pStyle w:val="Heading3"/>
        <w:spacing w:before="100" w:beforeAutospacing="1" w:after="100" w:afterAutospacing="1" w:line="192" w:lineRule="auto"/>
        <w:ind w:hanging="10"/>
        <w:jc w:val="center"/>
        <w:rPr>
          <w:rStyle w:val="Strong"/>
          <w:rFonts w:hint="cs"/>
          <w:color w:val="auto"/>
          <w:sz w:val="52"/>
          <w:szCs w:val="52"/>
        </w:rPr>
      </w:pPr>
      <w:r w:rsidRPr="00E35DF7">
        <w:rPr>
          <w:rStyle w:val="Strong"/>
          <w:color w:val="auto"/>
          <w:sz w:val="52"/>
          <w:szCs w:val="52"/>
          <w:rtl/>
        </w:rPr>
        <w:t>لماذا الجهاد؟</w:t>
      </w:r>
    </w:p>
    <w:p w:rsidR="00866AB1" w:rsidRPr="00866AB1" w:rsidRDefault="00866AB1" w:rsidP="00E35DF7">
      <w:pPr>
        <w:spacing w:before="100" w:beforeAutospacing="1" w:after="100" w:afterAutospacing="1" w:line="192" w:lineRule="auto"/>
        <w:ind w:firstLine="567"/>
        <w:jc w:val="both"/>
        <w:rPr>
          <w:rFonts w:cs="Traditional Arabic"/>
        </w:rPr>
      </w:pPr>
      <w:r w:rsidRPr="00866AB1">
        <w:rPr>
          <w:rFonts w:cs="Traditional Arabic"/>
          <w:rtl/>
        </w:rPr>
        <w:t xml:space="preserve">خلق الله الخلق لعبادته </w:t>
      </w:r>
      <w:r w:rsidRPr="00866AB1">
        <w:rPr>
          <w:rFonts w:cs="Traditional Arabic" w:hint="cs"/>
          <w:rtl/>
        </w:rPr>
        <w:t>{</w:t>
      </w:r>
      <w:r w:rsidRPr="00866AB1">
        <w:rPr>
          <w:rFonts w:cs="Traditional Arabic"/>
          <w:b/>
          <w:bCs/>
          <w:rtl/>
        </w:rPr>
        <w:t>وما خلقت الجن والإنس إلا ليعبدون</w:t>
      </w:r>
      <w:r w:rsidRPr="00866AB1">
        <w:rPr>
          <w:rFonts w:cs="Traditional Arabic" w:hint="cs"/>
          <w:rtl/>
          <w:lang w:bidi="ar-MA"/>
        </w:rPr>
        <w:t>}</w:t>
      </w:r>
      <w:r w:rsidR="00E35DF7">
        <w:rPr>
          <w:rFonts w:cs="Traditional Arabic" w:hint="cs"/>
          <w:rtl/>
          <w:lang w:bidi="ar-MA"/>
        </w:rPr>
        <w:t>،</w:t>
      </w:r>
      <w:r w:rsidRPr="00866AB1">
        <w:rPr>
          <w:rFonts w:cs="Traditional Arabic"/>
          <w:rtl/>
        </w:rPr>
        <w:t xml:space="preserve"> وانقسم الخلق إلى قسمين: منهم من آمن به ومنهم من كفر </w:t>
      </w:r>
      <w:r w:rsidR="00E35DF7">
        <w:rPr>
          <w:rFonts w:cs="Traditional Arabic" w:hint="cs"/>
          <w:rtl/>
        </w:rPr>
        <w:t>{</w:t>
      </w:r>
      <w:r w:rsidRPr="00E35DF7">
        <w:rPr>
          <w:rFonts w:cs="Traditional Arabic"/>
          <w:b/>
          <w:bCs/>
          <w:rtl/>
        </w:rPr>
        <w:t>فريق في الجنة وفريق في السعير</w:t>
      </w:r>
      <w:r w:rsidR="00E35DF7">
        <w:rPr>
          <w:rFonts w:cs="Traditional Arabic" w:hint="cs"/>
          <w:b/>
          <w:bCs/>
          <w:rtl/>
        </w:rPr>
        <w:t xml:space="preserve"> *</w:t>
      </w:r>
      <w:r w:rsidRPr="00E35DF7">
        <w:rPr>
          <w:rFonts w:cs="Traditional Arabic"/>
          <w:b/>
          <w:bCs/>
          <w:rtl/>
        </w:rPr>
        <w:t xml:space="preserve"> ولو شاء الله لجعلهم أمةً واحدة ولكن يدخل من يشاء في رحمته والظالمون ما</w:t>
      </w:r>
      <w:r w:rsidR="00E35DF7">
        <w:rPr>
          <w:rFonts w:cs="Traditional Arabic" w:hint="cs"/>
          <w:b/>
          <w:bCs/>
          <w:rtl/>
        </w:rPr>
        <w:t xml:space="preserve"> </w:t>
      </w:r>
      <w:r w:rsidRPr="00E35DF7">
        <w:rPr>
          <w:rFonts w:cs="Traditional Arabic"/>
          <w:b/>
          <w:bCs/>
          <w:rtl/>
        </w:rPr>
        <w:t>لهم من ولي ولا نصير</w:t>
      </w:r>
      <w:r w:rsidR="00E35DF7">
        <w:rPr>
          <w:rFonts w:cs="Traditional Arabic" w:hint="cs"/>
          <w:b/>
          <w:bCs/>
          <w:rtl/>
        </w:rPr>
        <w:t>}</w:t>
      </w:r>
      <w:r w:rsidRPr="00866AB1">
        <w:rPr>
          <w:rFonts w:cs="Traditional Arabic"/>
          <w:rtl/>
        </w:rPr>
        <w:t xml:space="preserve">. وجعل بعضهم لبعض فتنة </w:t>
      </w:r>
      <w:r w:rsidR="00E35DF7">
        <w:rPr>
          <w:rFonts w:cs="Traditional Arabic" w:hint="cs"/>
          <w:rtl/>
        </w:rPr>
        <w:t>{</w:t>
      </w:r>
      <w:r w:rsidRPr="00E35DF7">
        <w:rPr>
          <w:rFonts w:cs="Traditional Arabic"/>
          <w:b/>
          <w:bCs/>
          <w:rtl/>
        </w:rPr>
        <w:t>وجعلنا بعضكم لبعض فتنةً أتصبرون</w:t>
      </w:r>
      <w:r w:rsidR="00E35DF7">
        <w:rPr>
          <w:rFonts w:cs="Traditional Arabic" w:hint="cs"/>
          <w:b/>
          <w:bCs/>
          <w:rtl/>
        </w:rPr>
        <w:t>}</w:t>
      </w:r>
      <w:r w:rsidRPr="00866AB1">
        <w:rPr>
          <w:rFonts w:cs="Traditional Arabic"/>
          <w:rtl/>
        </w:rPr>
        <w:t xml:space="preserve">. قال الله تعالى في الحديث القدسي: </w:t>
      </w:r>
      <w:r w:rsidRPr="00866AB1">
        <w:rPr>
          <w:rFonts w:cs="Traditional Arabic" w:hint="cs"/>
          <w:rtl/>
          <w:lang w:bidi="ar-MA"/>
        </w:rPr>
        <w:t>(</w:t>
      </w:r>
      <w:r w:rsidRPr="00866AB1">
        <w:rPr>
          <w:rFonts w:cs="Traditional Arabic"/>
          <w:b/>
          <w:bCs/>
          <w:rtl/>
        </w:rPr>
        <w:t>إنما بعثتك لأبتليك</w:t>
      </w:r>
      <w:r w:rsidR="005451E7">
        <w:rPr>
          <w:rFonts w:cs="Traditional Arabic"/>
          <w:b/>
          <w:bCs/>
          <w:rtl/>
        </w:rPr>
        <w:t xml:space="preserve"> و</w:t>
      </w:r>
      <w:r w:rsidRPr="00866AB1">
        <w:rPr>
          <w:rFonts w:cs="Traditional Arabic"/>
          <w:b/>
          <w:bCs/>
          <w:rtl/>
        </w:rPr>
        <w:t>أبتلي بك</w:t>
      </w:r>
      <w:r w:rsidRPr="00866AB1">
        <w:rPr>
          <w:rFonts w:cs="Traditional Arabic" w:hint="cs"/>
          <w:rtl/>
          <w:lang w:bidi="ar-MA"/>
        </w:rPr>
        <w:t>)</w:t>
      </w:r>
      <w:r w:rsidRPr="00866AB1">
        <w:rPr>
          <w:rStyle w:val="FootnoteReference"/>
          <w:rFonts w:cs="Traditional Arabic"/>
          <w:rtl/>
          <w:lang w:bidi="ar-MA"/>
        </w:rPr>
        <w:footnoteReference w:id="6"/>
      </w:r>
      <w:r w:rsidRPr="00866AB1">
        <w:rPr>
          <w:rFonts w:cs="Traditional Arabic"/>
          <w:rtl/>
        </w:rPr>
        <w:t xml:space="preserve">. فالمؤمن يفتن بالكافر </w:t>
      </w:r>
      <w:r w:rsidRPr="00866AB1">
        <w:rPr>
          <w:rFonts w:cs="Traditional Arabic" w:hint="cs"/>
          <w:rtl/>
          <w:lang w:bidi="ar-MA"/>
        </w:rPr>
        <w:t>{</w:t>
      </w:r>
      <w:r w:rsidRPr="00866AB1">
        <w:rPr>
          <w:rFonts w:cs="Traditional Arabic"/>
          <w:b/>
          <w:bCs/>
          <w:rtl/>
        </w:rPr>
        <w:t>ولنبلونكم حتى نعلم المجاهدين منكم والصابرين ونبلوا أخباركم</w:t>
      </w:r>
      <w:r w:rsidRPr="00866AB1">
        <w:rPr>
          <w:rFonts w:cs="Traditional Arabic" w:hint="cs"/>
          <w:rtl/>
        </w:rPr>
        <w:t>}</w:t>
      </w:r>
      <w:r w:rsidRPr="00866AB1">
        <w:rPr>
          <w:rFonts w:cs="Traditional Arabic"/>
          <w:rtl/>
        </w:rPr>
        <w:t xml:space="preserve">. </w:t>
      </w:r>
    </w:p>
    <w:p w:rsidR="00E35DF7"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وقد أمر الله المؤمنين دعوة الكافرين إلى الهدى والحق فمن أبى</w:t>
      </w:r>
      <w:r w:rsidR="005451E7">
        <w:rPr>
          <w:rFonts w:cs="Traditional Arabic"/>
          <w:rtl/>
        </w:rPr>
        <w:t xml:space="preserve"> و</w:t>
      </w:r>
      <w:r w:rsidRPr="00866AB1">
        <w:rPr>
          <w:rFonts w:cs="Traditional Arabic"/>
          <w:rtl/>
        </w:rPr>
        <w:t xml:space="preserve">أعرض أمر الله بقتاله حتى تكون كلمة الله هي العليا، ويكون الدين كله لله.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قال صلى الله عليه وسلم: </w:t>
      </w:r>
      <w:r w:rsidRPr="00866AB1">
        <w:rPr>
          <w:rFonts w:cs="Traditional Arabic" w:hint="cs"/>
          <w:rtl/>
          <w:lang w:bidi="ar-MA"/>
        </w:rPr>
        <w:t>(</w:t>
      </w:r>
      <w:r w:rsidRPr="00866AB1">
        <w:rPr>
          <w:rFonts w:cs="Traditional Arabic"/>
          <w:b/>
          <w:bCs/>
          <w:rtl/>
        </w:rPr>
        <w:t>أمرت أن أقاتل الناس حتى يشهدوا أن لا إله إلا الله وأن محمداً رسول الله</w:t>
      </w:r>
      <w:r w:rsidRPr="00866AB1">
        <w:rPr>
          <w:rFonts w:cs="Traditional Arabic" w:hint="cs"/>
          <w:rtl/>
        </w:rPr>
        <w:t>)</w:t>
      </w:r>
      <w:r w:rsidRPr="00866AB1">
        <w:rPr>
          <w:rStyle w:val="FootnoteReference"/>
          <w:rFonts w:cs="Traditional Arabic"/>
          <w:rtl/>
        </w:rPr>
        <w:footnoteReference w:id="7"/>
      </w:r>
      <w:r w:rsidRPr="00866AB1">
        <w:rPr>
          <w:rFonts w:cs="Traditional Arabic" w:hint="cs"/>
          <w:rtl/>
        </w:rPr>
        <w:t>.</w:t>
      </w:r>
      <w:r w:rsidRPr="00866AB1">
        <w:rPr>
          <w:rFonts w:cs="Traditional Arabic"/>
          <w:rtl/>
        </w:rPr>
        <w:t xml:space="preserve"> وقال: </w:t>
      </w:r>
      <w:r w:rsidRPr="00866AB1">
        <w:rPr>
          <w:rFonts w:cs="Traditional Arabic" w:hint="cs"/>
          <w:rtl/>
          <w:lang w:bidi="ar-MA"/>
        </w:rPr>
        <w:t>(</w:t>
      </w:r>
      <w:r w:rsidRPr="00866AB1">
        <w:rPr>
          <w:rFonts w:cs="Traditional Arabic"/>
          <w:b/>
          <w:bCs/>
          <w:rtl/>
        </w:rPr>
        <w:t>بعثت بين يدي الساعة بالسيف حتى يعبد الله وحده لاشريك له</w:t>
      </w:r>
      <w:r w:rsidRPr="00866AB1">
        <w:rPr>
          <w:rFonts w:cs="Traditional Arabic" w:hint="cs"/>
          <w:rtl/>
          <w:lang w:bidi="ar-MA"/>
        </w:rPr>
        <w:t>)</w:t>
      </w:r>
      <w:r w:rsidRPr="00866AB1">
        <w:rPr>
          <w:rStyle w:val="FootnoteReference"/>
          <w:rFonts w:cs="Traditional Arabic"/>
          <w:rtl/>
          <w:lang w:bidi="ar-MA"/>
        </w:rPr>
        <w:footnoteReference w:id="8"/>
      </w:r>
      <w:r w:rsidRPr="00866AB1">
        <w:rPr>
          <w:rFonts w:cs="Traditional Arabic"/>
          <w:rtl/>
        </w:rPr>
        <w:t xml:space="preserve">.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فالجهاد أمر شرعي رباني لتحقيق دين الله في الأرض ولتزول الفتنة (الشرك) من الأرض، وحتى لايبقى سلطان في هذا الوجود إلا سلطان الله </w:t>
      </w:r>
      <w:r w:rsidRPr="00866AB1">
        <w:rPr>
          <w:rFonts w:cs="Traditional Arabic" w:hint="cs"/>
          <w:rtl/>
          <w:lang w:bidi="ar-MA"/>
        </w:rPr>
        <w:t>{</w:t>
      </w:r>
      <w:r w:rsidRPr="00866AB1">
        <w:rPr>
          <w:rFonts w:cs="Traditional Arabic"/>
          <w:b/>
          <w:bCs/>
          <w:rtl/>
        </w:rPr>
        <w:t>قاتلوهم حتى لا تكون فتنة ويكون الدين كله لله</w:t>
      </w:r>
      <w:r w:rsidRPr="00866AB1">
        <w:rPr>
          <w:rFonts w:cs="Traditional Arabic" w:hint="cs"/>
          <w:rtl/>
        </w:rPr>
        <w:t>}</w:t>
      </w:r>
      <w:r w:rsidRPr="00866AB1">
        <w:rPr>
          <w:rFonts w:cs="Traditional Arabic"/>
          <w:rtl/>
        </w:rPr>
        <w:t xml:space="preserve">. </w:t>
      </w:r>
    </w:p>
    <w:p w:rsidR="00E35DF7"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والجهاد هو هوية المسلم في وجوده. قال صلى الله عليه وسلم: </w:t>
      </w:r>
      <w:r w:rsidRPr="00866AB1">
        <w:rPr>
          <w:rFonts w:cs="Traditional Arabic" w:hint="cs"/>
          <w:rtl/>
          <w:lang w:bidi="ar-MA"/>
        </w:rPr>
        <w:t>(</w:t>
      </w:r>
      <w:r w:rsidRPr="00866AB1">
        <w:rPr>
          <w:rFonts w:cs="Traditional Arabic"/>
          <w:b/>
          <w:bCs/>
          <w:rtl/>
        </w:rPr>
        <w:t>والجهاد ذروة سنام الإسلام</w:t>
      </w:r>
      <w:r w:rsidRPr="00866AB1">
        <w:rPr>
          <w:rFonts w:cs="Traditional Arabic" w:hint="cs"/>
          <w:rtl/>
          <w:lang w:bidi="ar-MA"/>
        </w:rPr>
        <w:t>)</w:t>
      </w:r>
      <w:r w:rsidRPr="00866AB1">
        <w:rPr>
          <w:rFonts w:cs="Traditional Arabic"/>
          <w:rtl/>
        </w:rPr>
        <w:t xml:space="preserve">. </w:t>
      </w:r>
    </w:p>
    <w:p w:rsidR="00866AB1" w:rsidRPr="00866AB1" w:rsidRDefault="00866AB1" w:rsidP="002E3990">
      <w:pPr>
        <w:spacing w:before="100" w:beforeAutospacing="1" w:after="100" w:afterAutospacing="1" w:line="192" w:lineRule="auto"/>
        <w:ind w:firstLine="567"/>
        <w:jc w:val="both"/>
        <w:rPr>
          <w:rFonts w:cs="Traditional Arabic" w:hint="cs"/>
        </w:rPr>
      </w:pPr>
      <w:r w:rsidRPr="00866AB1">
        <w:rPr>
          <w:rFonts w:cs="Traditional Arabic"/>
          <w:rtl/>
        </w:rPr>
        <w:t xml:space="preserve">وقال الله عز وجل في الحديث القدسي مخاطباً محمداً صلى الله عليه وسلم: </w:t>
      </w:r>
      <w:r w:rsidRPr="00866AB1">
        <w:rPr>
          <w:rFonts w:cs="Traditional Arabic" w:hint="cs"/>
          <w:rtl/>
          <w:lang w:bidi="ar-MA"/>
        </w:rPr>
        <w:t>(</w:t>
      </w:r>
      <w:r w:rsidRPr="00866AB1">
        <w:rPr>
          <w:rFonts w:cs="Traditional Arabic"/>
          <w:b/>
          <w:bCs/>
          <w:rtl/>
        </w:rPr>
        <w:t>إنما بعثتك لأبتليك</w:t>
      </w:r>
      <w:r w:rsidR="005451E7">
        <w:rPr>
          <w:rFonts w:cs="Traditional Arabic"/>
          <w:b/>
          <w:bCs/>
          <w:rtl/>
        </w:rPr>
        <w:t xml:space="preserve"> و</w:t>
      </w:r>
      <w:r w:rsidRPr="00866AB1">
        <w:rPr>
          <w:rFonts w:cs="Traditional Arabic"/>
          <w:b/>
          <w:bCs/>
          <w:rtl/>
        </w:rPr>
        <w:t>أبتلي بك</w:t>
      </w:r>
      <w:r w:rsidR="00E35DF7">
        <w:rPr>
          <w:rFonts w:cs="Traditional Arabic" w:hint="cs"/>
          <w:rtl/>
        </w:rPr>
        <w:t>...)</w:t>
      </w:r>
      <w:r w:rsidR="002E3990">
        <w:rPr>
          <w:rFonts w:cs="Traditional Arabic" w:hint="cs"/>
          <w:rtl/>
        </w:rPr>
        <w:t xml:space="preserve">، </w:t>
      </w:r>
      <w:r w:rsidRPr="00866AB1">
        <w:rPr>
          <w:rFonts w:cs="Traditional Arabic"/>
          <w:rtl/>
        </w:rPr>
        <w:t>إلى قوله</w:t>
      </w:r>
      <w:r w:rsidR="00E35DF7">
        <w:rPr>
          <w:rFonts w:cs="Traditional Arabic" w:hint="cs"/>
          <w:rtl/>
        </w:rPr>
        <w:t>: (</w:t>
      </w:r>
      <w:r w:rsidRPr="00866AB1">
        <w:rPr>
          <w:rFonts w:cs="Traditional Arabic"/>
          <w:b/>
          <w:bCs/>
          <w:rtl/>
        </w:rPr>
        <w:t>استخرجهم كما أخرجوك، واغزهم نغزك، وأنفق فسننفق عليك، وابعث جيشاً نبعث خمسة مثله، وقاتل بمن أطاعك من عصاك</w:t>
      </w:r>
      <w:r w:rsidRPr="00866AB1">
        <w:rPr>
          <w:rFonts w:cs="Traditional Arabic" w:hint="cs"/>
          <w:rtl/>
          <w:lang w:bidi="ar-MA"/>
        </w:rPr>
        <w:t>)</w:t>
      </w:r>
      <w:r w:rsidRPr="00866AB1">
        <w:rPr>
          <w:rStyle w:val="FootnoteReference"/>
          <w:rFonts w:cs="Traditional Arabic"/>
          <w:rtl/>
          <w:lang w:bidi="ar-MA"/>
        </w:rPr>
        <w:footnoteReference w:id="9"/>
      </w:r>
      <w:r w:rsidR="004029A2">
        <w:rPr>
          <w:rFonts w:cs="Traditional Arabic"/>
          <w:rtl/>
        </w:rPr>
        <w:t>.</w:t>
      </w:r>
    </w:p>
    <w:p w:rsidR="00E35DF7"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وبالجهاد يتميز الناس إلى صفوف؛ صف أهل الإيمان والتوحيد، وصف الكفر وأهله، وصف الخذلان والنفاق.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قال تعالى: </w:t>
      </w:r>
      <w:r w:rsidRPr="00866AB1">
        <w:rPr>
          <w:rFonts w:cs="Traditional Arabic" w:hint="cs"/>
          <w:rtl/>
          <w:lang w:bidi="ar-MA"/>
        </w:rPr>
        <w:t>{</w:t>
      </w:r>
      <w:r w:rsidRPr="00866AB1">
        <w:rPr>
          <w:rFonts w:cs="Traditional Arabic"/>
          <w:b/>
          <w:bCs/>
          <w:rtl/>
        </w:rPr>
        <w:t>وما أصابكم يوم التقى الجمعان فبإذن الله وليعلم المؤمنين وليعلم الذين نافقوا وقيل لهم تعالوا قاتلوا في سبيل الله أو ادفعوا، قالوا لو نعلم قتالاً لاتبعناكم، هم للكفر يومئذ أقرب منهم للإيمان، يقولون بأفواههم ماليس في قلوبهم، والله أعلم بما يكتمون</w:t>
      </w:r>
      <w:r w:rsidRPr="00866AB1">
        <w:rPr>
          <w:rFonts w:cs="Traditional Arabic" w:hint="cs"/>
          <w:rtl/>
        </w:rPr>
        <w:t>}</w:t>
      </w:r>
      <w:r w:rsidRPr="00866AB1">
        <w:rPr>
          <w:rFonts w:cs="Traditional Arabic"/>
          <w:rtl/>
        </w:rPr>
        <w:t xml:space="preserve">. </w:t>
      </w:r>
    </w:p>
    <w:p w:rsidR="00866AB1" w:rsidRDefault="00866AB1"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Default="00E1291D" w:rsidP="00866AB1">
      <w:pPr>
        <w:spacing w:before="100" w:beforeAutospacing="1" w:after="100" w:afterAutospacing="1" w:line="192" w:lineRule="auto"/>
        <w:ind w:firstLine="567"/>
        <w:jc w:val="both"/>
        <w:rPr>
          <w:rStyle w:val="Strong"/>
          <w:rFonts w:hint="cs"/>
          <w:color w:val="auto"/>
          <w:sz w:val="32"/>
          <w:szCs w:val="32"/>
          <w:rtl/>
        </w:rPr>
      </w:pPr>
    </w:p>
    <w:p w:rsidR="00E1291D" w:rsidRPr="00866AB1" w:rsidRDefault="00E1291D" w:rsidP="00866AB1">
      <w:pPr>
        <w:spacing w:before="100" w:beforeAutospacing="1" w:after="100" w:afterAutospacing="1" w:line="192" w:lineRule="auto"/>
        <w:ind w:firstLine="567"/>
        <w:jc w:val="both"/>
        <w:rPr>
          <w:rStyle w:val="Strong"/>
          <w:rFonts w:hint="cs"/>
          <w:color w:val="auto"/>
          <w:sz w:val="32"/>
          <w:szCs w:val="32"/>
          <w:rtl/>
        </w:rPr>
      </w:pPr>
    </w:p>
    <w:p w:rsidR="00866AB1" w:rsidRPr="00E1291D" w:rsidRDefault="00866AB1" w:rsidP="00E1291D">
      <w:pPr>
        <w:spacing w:before="100" w:beforeAutospacing="1" w:after="100" w:afterAutospacing="1" w:line="192" w:lineRule="auto"/>
        <w:ind w:hanging="10"/>
        <w:jc w:val="center"/>
        <w:rPr>
          <w:rStyle w:val="Strong"/>
          <w:rFonts w:hint="cs"/>
          <w:b/>
          <w:bCs/>
          <w:color w:val="auto"/>
          <w:sz w:val="52"/>
          <w:szCs w:val="52"/>
        </w:rPr>
      </w:pPr>
      <w:r w:rsidRPr="00E1291D">
        <w:rPr>
          <w:rStyle w:val="Strong"/>
          <w:b/>
          <w:bCs/>
          <w:color w:val="auto"/>
          <w:sz w:val="52"/>
          <w:szCs w:val="52"/>
          <w:rtl/>
        </w:rPr>
        <w:t>من نق</w:t>
      </w:r>
      <w:r w:rsidR="00E1291D" w:rsidRPr="00E1291D">
        <w:rPr>
          <w:rStyle w:val="Strong"/>
          <w:b/>
          <w:bCs/>
          <w:color w:val="auto"/>
          <w:sz w:val="52"/>
          <w:szCs w:val="52"/>
          <w:rtl/>
        </w:rPr>
        <w:t>اتل؟</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قال على رضي الله عنه:</w:t>
      </w:r>
      <w:r w:rsidR="00E1291D">
        <w:rPr>
          <w:rFonts w:cs="Traditional Arabic" w:hint="cs"/>
          <w:rtl/>
        </w:rPr>
        <w:t xml:space="preserve"> </w:t>
      </w:r>
      <w:r w:rsidR="004029A2">
        <w:rPr>
          <w:rFonts w:cs="Traditional Arabic" w:hint="cs"/>
          <w:rtl/>
        </w:rPr>
        <w:t>(</w:t>
      </w:r>
      <w:r w:rsidRPr="00866AB1">
        <w:rPr>
          <w:rFonts w:cs="Traditional Arabic"/>
          <w:rtl/>
        </w:rPr>
        <w:t xml:space="preserve">بُعث رسول الله صلى الله عليه وسلم بأربعة أسياف: </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1</w:t>
      </w:r>
      <w:r w:rsidR="00E1291D">
        <w:rPr>
          <w:rFonts w:cs="Traditional Arabic" w:hint="cs"/>
          <w:rtl/>
        </w:rPr>
        <w:t>)</w:t>
      </w:r>
      <w:r>
        <w:rPr>
          <w:rFonts w:cs="Traditional Arabic"/>
          <w:rtl/>
        </w:rPr>
        <w:t xml:space="preserve"> </w:t>
      </w:r>
      <w:r w:rsidRPr="00866AB1">
        <w:rPr>
          <w:rFonts w:cs="Traditional Arabic"/>
          <w:rtl/>
        </w:rPr>
        <w:t xml:space="preserve">سيف المشركين: </w:t>
      </w:r>
      <w:r w:rsidRPr="00866AB1">
        <w:rPr>
          <w:rFonts w:cs="Traditional Arabic" w:hint="cs"/>
          <w:rtl/>
          <w:lang w:bidi="ar-MA"/>
        </w:rPr>
        <w:t>{</w:t>
      </w:r>
      <w:r w:rsidRPr="00866AB1">
        <w:rPr>
          <w:rFonts w:cs="Traditional Arabic"/>
          <w:b/>
          <w:bCs/>
          <w:rtl/>
        </w:rPr>
        <w:t>براءة من الله ورسوله إلى الذين عاهدتم من المشركين. فسيحوا في الأرض أربعة أشهر واعلموا أنكم غير معجزي الله وأن الله مخزي الكافرين. 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 إلا الذين عاهدتم من المشركين ثم لم ينقصوكم شيئاً ولم يظاهروا عليكم أحداً فأتموا إليهم عهدهم إلى مدتهم إن الله يحب المتقين. 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w:t>
      </w:r>
      <w:r w:rsidRPr="00866AB1">
        <w:rPr>
          <w:rFonts w:cs="Traditional Arabic" w:hint="cs"/>
          <w:rtl/>
          <w:lang w:bidi="ar-MA"/>
        </w:rPr>
        <w:t>}</w:t>
      </w:r>
      <w:r w:rsidRPr="00866AB1">
        <w:rPr>
          <w:rFonts w:cs="Traditional Arabic"/>
          <w:rtl/>
        </w:rPr>
        <w:t xml:space="preserve">. </w:t>
      </w:r>
    </w:p>
    <w:p w:rsidR="00866AB1" w:rsidRPr="00866AB1" w:rsidRDefault="00866AB1" w:rsidP="00E1291D">
      <w:pPr>
        <w:spacing w:before="100" w:beforeAutospacing="1" w:after="100" w:afterAutospacing="1" w:line="192" w:lineRule="auto"/>
        <w:ind w:firstLine="567"/>
        <w:jc w:val="both"/>
        <w:rPr>
          <w:rFonts w:cs="Traditional Arabic"/>
        </w:rPr>
      </w:pPr>
      <w:r w:rsidRPr="00866AB1">
        <w:rPr>
          <w:rFonts w:cs="Traditional Arabic"/>
          <w:rtl/>
        </w:rPr>
        <w:t>2</w:t>
      </w:r>
      <w:r w:rsidR="00E1291D">
        <w:rPr>
          <w:rFonts w:cs="Traditional Arabic" w:hint="cs"/>
          <w:rtl/>
        </w:rPr>
        <w:t>)</w:t>
      </w:r>
      <w:r>
        <w:rPr>
          <w:rFonts w:cs="Traditional Arabic"/>
          <w:rtl/>
        </w:rPr>
        <w:t xml:space="preserve"> </w:t>
      </w:r>
      <w:r w:rsidRPr="00866AB1">
        <w:rPr>
          <w:rFonts w:cs="Traditional Arabic"/>
          <w:rtl/>
        </w:rPr>
        <w:t xml:space="preserve">سيف أهل الكتاب: </w:t>
      </w:r>
      <w:r w:rsidRPr="00866AB1">
        <w:rPr>
          <w:rFonts w:cs="Traditional Arabic" w:hint="cs"/>
          <w:rtl/>
          <w:lang w:bidi="ar-MA"/>
        </w:rPr>
        <w:t>{</w:t>
      </w:r>
      <w:r w:rsidRPr="00866AB1">
        <w:rPr>
          <w:rFonts w:cs="Traditional Arabic"/>
          <w:b/>
          <w:bCs/>
          <w:rtl/>
        </w:rPr>
        <w:t>قاتلوا الذين لايؤمنون بالله ولا باليوم الآخر ولا يحرّمون ماحرّم الله ورسوله ولايدينون دين الحقّ من الذين أوتوا الكتاب</w:t>
      </w:r>
      <w:r w:rsidRPr="00866AB1">
        <w:rPr>
          <w:rFonts w:cs="Traditional Arabic" w:hint="cs"/>
          <w:rtl/>
        </w:rPr>
        <w:t>}</w:t>
      </w:r>
      <w:r w:rsidRPr="00866AB1">
        <w:rPr>
          <w:rFonts w:cs="Traditional Arabic"/>
          <w:rtl/>
        </w:rPr>
        <w:t xml:space="preserve">. </w:t>
      </w:r>
    </w:p>
    <w:p w:rsidR="00866AB1" w:rsidRPr="00866AB1" w:rsidRDefault="00866AB1" w:rsidP="00E1291D">
      <w:pPr>
        <w:spacing w:before="100" w:beforeAutospacing="1" w:after="100" w:afterAutospacing="1" w:line="192" w:lineRule="auto"/>
        <w:ind w:firstLine="567"/>
        <w:jc w:val="both"/>
        <w:rPr>
          <w:rFonts w:cs="Traditional Arabic"/>
        </w:rPr>
      </w:pPr>
      <w:r w:rsidRPr="00866AB1">
        <w:rPr>
          <w:rFonts w:cs="Traditional Arabic"/>
          <w:rtl/>
        </w:rPr>
        <w:t>3</w:t>
      </w:r>
      <w:r w:rsidR="00E1291D">
        <w:rPr>
          <w:rFonts w:cs="Traditional Arabic" w:hint="cs"/>
          <w:rtl/>
        </w:rPr>
        <w:t>)</w:t>
      </w:r>
      <w:r>
        <w:rPr>
          <w:rFonts w:cs="Traditional Arabic"/>
          <w:rtl/>
        </w:rPr>
        <w:t xml:space="preserve"> </w:t>
      </w:r>
      <w:r w:rsidRPr="00866AB1">
        <w:rPr>
          <w:rFonts w:cs="Traditional Arabic"/>
          <w:rtl/>
        </w:rPr>
        <w:t xml:space="preserve">سيف البغاة: </w:t>
      </w:r>
      <w:r w:rsidRPr="00866AB1">
        <w:rPr>
          <w:rFonts w:cs="Traditional Arabic" w:hint="cs"/>
          <w:rtl/>
          <w:lang w:bidi="ar-MA"/>
        </w:rPr>
        <w:t>{</w:t>
      </w:r>
      <w:r w:rsidRPr="00E1291D">
        <w:rPr>
          <w:rFonts w:cs="Traditional Arabic"/>
          <w:b/>
          <w:bCs/>
          <w:rtl/>
        </w:rPr>
        <w:t>فإن بغت إحداهما على الأخرى فقاتلوا التي تبغي</w:t>
      </w:r>
      <w:r w:rsidRPr="00866AB1">
        <w:rPr>
          <w:rFonts w:cs="Traditional Arabic" w:hint="cs"/>
          <w:rtl/>
          <w:lang w:bidi="ar-MA"/>
        </w:rPr>
        <w:t>}</w:t>
      </w:r>
      <w:r w:rsidRPr="00866AB1">
        <w:rPr>
          <w:rFonts w:cs="Traditional Arabic"/>
          <w:rtl/>
        </w:rPr>
        <w:t xml:space="preserve">. </w:t>
      </w:r>
    </w:p>
    <w:p w:rsidR="00866AB1" w:rsidRPr="00866AB1" w:rsidRDefault="00866AB1" w:rsidP="00E1291D">
      <w:pPr>
        <w:spacing w:before="100" w:beforeAutospacing="1" w:after="100" w:afterAutospacing="1" w:line="192" w:lineRule="auto"/>
        <w:ind w:firstLine="567"/>
        <w:jc w:val="both"/>
        <w:rPr>
          <w:rFonts w:cs="Traditional Arabic" w:hint="cs"/>
          <w:rtl/>
          <w:lang w:bidi="ar-MA"/>
        </w:rPr>
      </w:pPr>
      <w:r w:rsidRPr="00866AB1">
        <w:rPr>
          <w:rFonts w:cs="Traditional Arabic" w:hint="cs"/>
          <w:rtl/>
        </w:rPr>
        <w:t>4</w:t>
      </w:r>
      <w:r w:rsidR="00E1291D">
        <w:rPr>
          <w:rFonts w:cs="Traditional Arabic" w:hint="cs"/>
          <w:rtl/>
          <w:lang w:bidi="ar-MA"/>
        </w:rPr>
        <w:t>)</w:t>
      </w:r>
      <w:r w:rsidR="006A0874">
        <w:rPr>
          <w:rFonts w:cs="Traditional Arabic" w:hint="cs"/>
          <w:rtl/>
          <w:lang w:bidi="ar-MA"/>
        </w:rPr>
        <w:t xml:space="preserve"> </w:t>
      </w:r>
      <w:r w:rsidRPr="00866AB1">
        <w:rPr>
          <w:rFonts w:cs="Traditional Arabic"/>
          <w:rtl/>
        </w:rPr>
        <w:t xml:space="preserve">سيف المنافقين: </w:t>
      </w:r>
      <w:r w:rsidRPr="00866AB1">
        <w:rPr>
          <w:rFonts w:cs="Traditional Arabic" w:hint="cs"/>
          <w:rtl/>
        </w:rPr>
        <w:t>{</w:t>
      </w:r>
      <w:r w:rsidRPr="00E1291D">
        <w:rPr>
          <w:rFonts w:cs="Traditional Arabic"/>
          <w:b/>
          <w:bCs/>
          <w:rtl/>
        </w:rPr>
        <w:t>يا أيها النبي جاهد الكفار والمنافقين واغلظ عليهم</w:t>
      </w:r>
      <w:r w:rsidRPr="00866AB1">
        <w:rPr>
          <w:rFonts w:cs="Traditional Arabic" w:hint="cs"/>
          <w:rtl/>
          <w:lang w:bidi="ar-MA"/>
        </w:rPr>
        <w:t>}</w:t>
      </w:r>
      <w:r w:rsidR="00E1291D">
        <w:rPr>
          <w:rFonts w:cs="Traditional Arabic" w:hint="cs"/>
          <w:rtl/>
          <w:lang w:bidi="ar-MA"/>
        </w:rPr>
        <w:t>)</w:t>
      </w:r>
      <w:r w:rsidRPr="00866AB1">
        <w:rPr>
          <w:rStyle w:val="FootnoteReference"/>
          <w:rFonts w:cs="Traditional Arabic"/>
          <w:rtl/>
          <w:lang w:bidi="ar-MA"/>
        </w:rPr>
        <w:footnoteReference w:id="10"/>
      </w:r>
      <w:r w:rsidR="00E1291D">
        <w:rPr>
          <w:rFonts w:cs="Traditional Arabic" w:hint="cs"/>
          <w:rtl/>
          <w:lang w:bidi="ar-MA"/>
        </w:rPr>
        <w:t>.</w:t>
      </w:r>
    </w:p>
    <w:p w:rsidR="00866AB1"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 </w:t>
      </w:r>
    </w:p>
    <w:p w:rsidR="00EA79E5" w:rsidRDefault="00EA79E5" w:rsidP="00866AB1">
      <w:pPr>
        <w:spacing w:before="100" w:beforeAutospacing="1" w:after="100" w:afterAutospacing="1" w:line="192" w:lineRule="auto"/>
        <w:ind w:firstLine="567"/>
        <w:jc w:val="both"/>
        <w:rPr>
          <w:rFonts w:cs="Traditional Arabic" w:hint="cs"/>
          <w:rtl/>
        </w:rPr>
      </w:pPr>
    </w:p>
    <w:p w:rsidR="00EA79E5" w:rsidRDefault="00EA79E5" w:rsidP="00866AB1">
      <w:pPr>
        <w:spacing w:before="100" w:beforeAutospacing="1" w:after="100" w:afterAutospacing="1" w:line="192" w:lineRule="auto"/>
        <w:ind w:firstLine="567"/>
        <w:jc w:val="both"/>
        <w:rPr>
          <w:rFonts w:cs="Traditional Arabic" w:hint="cs"/>
          <w:rtl/>
        </w:rPr>
      </w:pPr>
    </w:p>
    <w:p w:rsidR="00EA79E5" w:rsidRDefault="00EA79E5" w:rsidP="00866AB1">
      <w:pPr>
        <w:spacing w:before="100" w:beforeAutospacing="1" w:after="100" w:afterAutospacing="1" w:line="192" w:lineRule="auto"/>
        <w:ind w:firstLine="567"/>
        <w:jc w:val="both"/>
        <w:rPr>
          <w:rFonts w:cs="Traditional Arabic" w:hint="cs"/>
          <w:rtl/>
        </w:rPr>
      </w:pPr>
    </w:p>
    <w:p w:rsidR="00EA79E5" w:rsidRDefault="00EA79E5" w:rsidP="00866AB1">
      <w:pPr>
        <w:spacing w:before="100" w:beforeAutospacing="1" w:after="100" w:afterAutospacing="1" w:line="192" w:lineRule="auto"/>
        <w:ind w:firstLine="567"/>
        <w:jc w:val="both"/>
        <w:rPr>
          <w:rFonts w:cs="Traditional Arabic" w:hint="cs"/>
          <w:rtl/>
        </w:rPr>
      </w:pPr>
    </w:p>
    <w:p w:rsidR="00EA79E5" w:rsidRPr="00866AB1" w:rsidRDefault="00EA79E5" w:rsidP="00866AB1">
      <w:pPr>
        <w:spacing w:before="100" w:beforeAutospacing="1" w:after="100" w:afterAutospacing="1" w:line="192" w:lineRule="auto"/>
        <w:ind w:firstLine="567"/>
        <w:jc w:val="both"/>
        <w:rPr>
          <w:rFonts w:cs="Traditional Arabic" w:hint="cs"/>
        </w:rPr>
      </w:pPr>
    </w:p>
    <w:p w:rsidR="00EA79E5" w:rsidRDefault="00866AB1" w:rsidP="00EA79E5">
      <w:pPr>
        <w:pStyle w:val="Heading4"/>
        <w:spacing w:line="192" w:lineRule="auto"/>
        <w:ind w:left="-11"/>
        <w:rPr>
          <w:rStyle w:val="Strong"/>
          <w:rFonts w:hint="cs"/>
          <w:color w:val="auto"/>
          <w:sz w:val="52"/>
          <w:szCs w:val="52"/>
          <w:rtl/>
        </w:rPr>
      </w:pPr>
      <w:r w:rsidRPr="00EA79E5">
        <w:rPr>
          <w:rStyle w:val="Strong"/>
          <w:color w:val="auto"/>
          <w:sz w:val="52"/>
          <w:szCs w:val="52"/>
          <w:rtl/>
        </w:rPr>
        <w:t>لماذا طوائف الردّة التي تحكم بلاد المسلمين</w:t>
      </w:r>
    </w:p>
    <w:p w:rsidR="00866AB1" w:rsidRPr="00EA79E5" w:rsidRDefault="00866AB1" w:rsidP="00EA79E5">
      <w:pPr>
        <w:pStyle w:val="Heading4"/>
        <w:spacing w:line="192" w:lineRule="auto"/>
        <w:ind w:left="-11"/>
        <w:rPr>
          <w:rStyle w:val="Strong"/>
          <w:rFonts w:hint="cs"/>
          <w:color w:val="auto"/>
          <w:sz w:val="52"/>
          <w:szCs w:val="52"/>
          <w:lang w:bidi="ar-MA"/>
        </w:rPr>
      </w:pPr>
      <w:r w:rsidRPr="00EA79E5">
        <w:rPr>
          <w:rStyle w:val="Strong"/>
          <w:color w:val="auto"/>
          <w:sz w:val="52"/>
          <w:szCs w:val="52"/>
          <w:rtl/>
        </w:rPr>
        <w:t xml:space="preserve"> قبل غيرها؟</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مع ماتقدم أن النبي صلى الله عليه وسلم بعث بعدّة أسياف ومناط الجهاد هو </w:t>
      </w:r>
      <w:r w:rsidRPr="00866AB1">
        <w:rPr>
          <w:rFonts w:cs="Traditional Arabic" w:hint="cs"/>
          <w:rtl/>
          <w:lang w:bidi="ar-MA"/>
        </w:rPr>
        <w:t>{</w:t>
      </w:r>
      <w:r w:rsidRPr="00866AB1">
        <w:rPr>
          <w:rFonts w:cs="Traditional Arabic"/>
          <w:b/>
          <w:bCs/>
          <w:rtl/>
        </w:rPr>
        <w:t>حتى لا تكون فتنة ويكون الدين كله لله</w:t>
      </w:r>
      <w:r w:rsidRPr="00866AB1">
        <w:rPr>
          <w:rFonts w:cs="Traditional Arabic" w:hint="cs"/>
          <w:rtl/>
        </w:rPr>
        <w:t>}</w:t>
      </w:r>
      <w:r w:rsidRPr="00866AB1">
        <w:rPr>
          <w:rFonts w:cs="Traditional Arabic"/>
          <w:rtl/>
        </w:rPr>
        <w:t xml:space="preserve"> إلا أننا نعتقد أن قتال طوائف الردّة مقدّم على قتال غيرهم من المشركين والمنافقين وأهل الكتاب، وذلك لأسباب عدّة: </w:t>
      </w:r>
    </w:p>
    <w:p w:rsidR="00EA79E5" w:rsidRDefault="00866AB1" w:rsidP="00EA79E5">
      <w:pPr>
        <w:spacing w:before="100" w:beforeAutospacing="1" w:after="100" w:afterAutospacing="1" w:line="192" w:lineRule="auto"/>
        <w:ind w:firstLine="567"/>
        <w:jc w:val="both"/>
        <w:rPr>
          <w:rFonts w:cs="Traditional Arabic" w:hint="cs"/>
          <w:rtl/>
        </w:rPr>
      </w:pPr>
      <w:r w:rsidRPr="002E3990">
        <w:rPr>
          <w:rFonts w:cs="Traditional Arabic"/>
          <w:b/>
          <w:bCs/>
          <w:u w:val="single"/>
          <w:rtl/>
        </w:rPr>
        <w:t>1</w:t>
      </w:r>
      <w:r w:rsidR="00EA79E5" w:rsidRPr="002E3990">
        <w:rPr>
          <w:rFonts w:cs="Traditional Arabic" w:hint="cs"/>
          <w:b/>
          <w:bCs/>
          <w:u w:val="single"/>
          <w:rtl/>
        </w:rPr>
        <w:t>)</w:t>
      </w:r>
      <w:r w:rsidRPr="002E3990">
        <w:rPr>
          <w:rFonts w:cs="Traditional Arabic"/>
          <w:b/>
          <w:bCs/>
          <w:u w:val="single"/>
          <w:rtl/>
        </w:rPr>
        <w:t xml:space="preserve"> أنّهم أقرب إلينا من غيرهم:</w:t>
      </w:r>
      <w:r w:rsidRPr="00866AB1">
        <w:rPr>
          <w:rFonts w:cs="Traditional Arabic"/>
          <w:rtl/>
        </w:rPr>
        <w:t xml:space="preserve"> قال تعالى: </w:t>
      </w:r>
      <w:r w:rsidRPr="00866AB1">
        <w:rPr>
          <w:rFonts w:cs="Traditional Arabic" w:hint="cs"/>
          <w:rtl/>
          <w:lang w:bidi="ar-MA"/>
        </w:rPr>
        <w:t>{</w:t>
      </w:r>
      <w:r w:rsidRPr="00866AB1">
        <w:rPr>
          <w:rFonts w:cs="Traditional Arabic"/>
          <w:b/>
          <w:bCs/>
          <w:rtl/>
        </w:rPr>
        <w:t>قاتلوا الذين يلونكم من الكفار وليجدوا فيكم غلظة</w:t>
      </w:r>
      <w:r w:rsidRPr="00866AB1">
        <w:rPr>
          <w:rFonts w:cs="Traditional Arabic" w:hint="cs"/>
          <w:rtl/>
        </w:rPr>
        <w:t>}</w:t>
      </w:r>
      <w:r w:rsidRPr="00866AB1">
        <w:rPr>
          <w:rFonts w:cs="Traditional Arabic"/>
          <w:rtl/>
        </w:rPr>
        <w:t xml:space="preserve">. </w:t>
      </w:r>
    </w:p>
    <w:p w:rsidR="00EA79E5" w:rsidRDefault="00866AB1" w:rsidP="00EA79E5">
      <w:pPr>
        <w:spacing w:before="100" w:beforeAutospacing="1" w:after="100" w:afterAutospacing="1" w:line="192" w:lineRule="auto"/>
        <w:ind w:firstLine="567"/>
        <w:jc w:val="both"/>
        <w:rPr>
          <w:rFonts w:cs="Traditional Arabic" w:hint="cs"/>
          <w:rtl/>
        </w:rPr>
      </w:pPr>
      <w:r w:rsidRPr="00866AB1">
        <w:rPr>
          <w:rFonts w:cs="Traditional Arabic"/>
          <w:rtl/>
        </w:rPr>
        <w:t xml:space="preserve">قال ابن كثير في تفسير هذه الآية: </w:t>
      </w:r>
      <w:r w:rsidR="00EA79E5">
        <w:rPr>
          <w:rFonts w:cs="Traditional Arabic" w:hint="cs"/>
          <w:rtl/>
        </w:rPr>
        <w:t>(</w:t>
      </w:r>
      <w:r w:rsidRPr="00866AB1">
        <w:rPr>
          <w:rFonts w:cs="Traditional Arabic"/>
          <w:rtl/>
        </w:rPr>
        <w:t>أمر الله تعالى المؤمنين أن يقاتلوا الكفار أولاً فأولاً، الأقرب فالأقرب إلى حوزة الإسلام، ولهذا بدأ رسول الله صلى الله عليه وسلم بقتال المشركين في جزيرة العرب، فلما فرغ منهم وفتح الله عليهم مكة والمدينة والطائف واليمن واليمامة وهجر وخيبر وحضرموت وغير ذلك من أقاليم جزيرة العرب ودخل الناس من سائر أحياء العرب في دين الله أفواجاً، شرع في قتال أهل الكتاب فتجهز لغزو الروم الذي</w:t>
      </w:r>
      <w:r w:rsidR="00EA79E5">
        <w:rPr>
          <w:rFonts w:cs="Traditional Arabic"/>
          <w:rtl/>
        </w:rPr>
        <w:t>ن هم أقرب الناس إلى جزيرة العرب</w:t>
      </w:r>
      <w:r w:rsidR="00EA79E5">
        <w:rPr>
          <w:rFonts w:cs="Traditional Arabic" w:hint="cs"/>
          <w:rtl/>
        </w:rPr>
        <w:t>)</w:t>
      </w:r>
      <w:r w:rsidRPr="00866AB1">
        <w:rPr>
          <w:rFonts w:cs="Traditional Arabic"/>
          <w:rtl/>
        </w:rPr>
        <w:t xml:space="preserve">. </w:t>
      </w:r>
    </w:p>
    <w:p w:rsidR="00866AB1" w:rsidRPr="00866AB1" w:rsidRDefault="00866AB1" w:rsidP="00EA79E5">
      <w:pPr>
        <w:spacing w:before="100" w:beforeAutospacing="1" w:after="100" w:afterAutospacing="1" w:line="192" w:lineRule="auto"/>
        <w:ind w:firstLine="567"/>
        <w:jc w:val="both"/>
        <w:rPr>
          <w:rFonts w:cs="Traditional Arabic"/>
        </w:rPr>
      </w:pPr>
      <w:r w:rsidRPr="00866AB1">
        <w:rPr>
          <w:rFonts w:cs="Traditional Arabic"/>
          <w:rtl/>
        </w:rPr>
        <w:t xml:space="preserve">قال ابن قدامة: </w:t>
      </w:r>
      <w:r w:rsidR="00EA79E5">
        <w:rPr>
          <w:rFonts w:cs="Traditional Arabic" w:hint="cs"/>
          <w:rtl/>
        </w:rPr>
        <w:t>(</w:t>
      </w:r>
      <w:r w:rsidRPr="00866AB1">
        <w:rPr>
          <w:rFonts w:cs="Traditional Arabic"/>
          <w:rtl/>
        </w:rPr>
        <w:t>مسألة: "ويقاتل كل قوم من يليهم من العدو لأن الأقرب أكثر حرزاً، وفي قتاله دفع ضرره عن المقابل له وعمّن وراءه، والإشتغال بالبعيد عنه يمكّنه من انتهاز الفرصة في المسلمين لإشتغالهم عنه"</w:t>
      </w:r>
      <w:r w:rsidR="00EA79E5">
        <w:rPr>
          <w:rFonts w:cs="Traditional Arabic" w:hint="cs"/>
          <w:rtl/>
        </w:rPr>
        <w:t>)</w:t>
      </w:r>
      <w:r w:rsidRPr="00866AB1">
        <w:rPr>
          <w:rFonts w:cs="Traditional Arabic" w:hint="cs"/>
          <w:rtl/>
        </w:rPr>
        <w:t>.</w:t>
      </w:r>
      <w:r w:rsidRPr="00866AB1">
        <w:rPr>
          <w:rStyle w:val="FootnoteReference"/>
          <w:rFonts w:cs="Traditional Arabic"/>
          <w:rtl/>
        </w:rPr>
        <w:footnoteReference w:id="11"/>
      </w:r>
      <w:r w:rsidRPr="00866AB1">
        <w:rPr>
          <w:rFonts w:cs="Traditional Arabic"/>
          <w:rtl/>
        </w:rPr>
        <w:t xml:space="preserve"> </w:t>
      </w:r>
    </w:p>
    <w:p w:rsidR="00EA79E5" w:rsidRPr="002E3990" w:rsidRDefault="00866AB1" w:rsidP="00866AB1">
      <w:pPr>
        <w:spacing w:before="100" w:beforeAutospacing="1" w:after="100" w:afterAutospacing="1" w:line="192" w:lineRule="auto"/>
        <w:ind w:firstLine="567"/>
        <w:jc w:val="both"/>
        <w:rPr>
          <w:rFonts w:cs="Traditional Arabic" w:hint="cs"/>
          <w:b/>
          <w:bCs/>
          <w:u w:val="single"/>
          <w:rtl/>
        </w:rPr>
      </w:pPr>
      <w:r w:rsidRPr="002E3990">
        <w:rPr>
          <w:rFonts w:cs="Traditional Arabic"/>
          <w:b/>
          <w:bCs/>
          <w:u w:val="single"/>
          <w:rtl/>
        </w:rPr>
        <w:t>2</w:t>
      </w:r>
      <w:r w:rsidR="00EA79E5" w:rsidRPr="002E3990">
        <w:rPr>
          <w:rFonts w:cs="Traditional Arabic" w:hint="cs"/>
          <w:b/>
          <w:bCs/>
          <w:u w:val="single"/>
          <w:rtl/>
        </w:rPr>
        <w:t>)</w:t>
      </w:r>
      <w:r w:rsidRPr="002E3990">
        <w:rPr>
          <w:rFonts w:cs="Traditional Arabic"/>
          <w:b/>
          <w:bCs/>
          <w:u w:val="single"/>
          <w:rtl/>
        </w:rPr>
        <w:t xml:space="preserve"> لكون المرتد أولى بالقتال من الكافر الأصلي: </w:t>
      </w:r>
    </w:p>
    <w:p w:rsidR="00EA79E5" w:rsidRDefault="00866AB1" w:rsidP="00EA79E5">
      <w:pPr>
        <w:spacing w:before="100" w:beforeAutospacing="1" w:after="100" w:afterAutospacing="1" w:line="192" w:lineRule="auto"/>
        <w:ind w:firstLine="567"/>
        <w:jc w:val="both"/>
        <w:rPr>
          <w:rFonts w:cs="Traditional Arabic" w:hint="cs"/>
          <w:rtl/>
        </w:rPr>
      </w:pPr>
      <w:r w:rsidRPr="00866AB1">
        <w:rPr>
          <w:rFonts w:cs="Traditional Arabic"/>
          <w:rtl/>
        </w:rPr>
        <w:t xml:space="preserve">قال تقي الدين ابن تيمية: </w:t>
      </w:r>
      <w:r w:rsidR="00EA79E5">
        <w:rPr>
          <w:rFonts w:cs="Traditional Arabic" w:hint="cs"/>
          <w:rtl/>
        </w:rPr>
        <w:t>(</w:t>
      </w:r>
      <w:r w:rsidRPr="00866AB1">
        <w:rPr>
          <w:rFonts w:cs="Traditional Arabic"/>
          <w:rtl/>
        </w:rPr>
        <w:t>وقد استقرّت السنة بأن عقوبة المرتد أعظم من عقوبة الكافر الأصلي من وجوه متعددة منها: أن المرتد يقتل بكل حال، ولايضرب عليه جزية، ولاتعقد له ذمة، بخلاف الكافر الأصلي، ومنها أن المرتد يقتل وإن كان عاجزاً عن القتال، بخلاف الكافر الأصلي</w:t>
      </w:r>
      <w:r w:rsidR="00EA79E5">
        <w:rPr>
          <w:rFonts w:cs="Traditional Arabic" w:hint="cs"/>
          <w:rtl/>
        </w:rPr>
        <w:t>)</w:t>
      </w:r>
      <w:r w:rsidRPr="00866AB1">
        <w:rPr>
          <w:rStyle w:val="FootnoteReference"/>
          <w:rFonts w:cs="Traditional Arabic"/>
          <w:rtl/>
        </w:rPr>
        <w:footnoteReference w:id="12"/>
      </w:r>
      <w:r w:rsidR="00EA79E5">
        <w:rPr>
          <w:rFonts w:cs="Traditional Arabic" w:hint="cs"/>
          <w:rtl/>
        </w:rPr>
        <w:t>.</w:t>
      </w:r>
    </w:p>
    <w:p w:rsidR="00EA79E5" w:rsidRDefault="00866AB1" w:rsidP="00EA79E5">
      <w:pPr>
        <w:spacing w:before="100" w:beforeAutospacing="1" w:after="100" w:afterAutospacing="1" w:line="192" w:lineRule="auto"/>
        <w:ind w:firstLine="567"/>
        <w:jc w:val="both"/>
        <w:rPr>
          <w:rFonts w:cs="Traditional Arabic" w:hint="cs"/>
          <w:rtl/>
        </w:rPr>
      </w:pPr>
      <w:r w:rsidRPr="00866AB1">
        <w:rPr>
          <w:rFonts w:cs="Traditional Arabic"/>
          <w:rtl/>
        </w:rPr>
        <w:t xml:space="preserve">وقال أيضاً: </w:t>
      </w:r>
      <w:r w:rsidR="00EA79E5">
        <w:rPr>
          <w:rFonts w:cs="Traditional Arabic" w:hint="cs"/>
          <w:rtl/>
        </w:rPr>
        <w:t>(</w:t>
      </w:r>
      <w:r w:rsidRPr="00866AB1">
        <w:rPr>
          <w:rFonts w:cs="Traditional Arabic"/>
          <w:rtl/>
        </w:rPr>
        <w:t>وكفر الردّة أغلظ بالإجماع من الكفر الأصلي</w:t>
      </w:r>
      <w:r w:rsidR="00EA79E5">
        <w:rPr>
          <w:rFonts w:cs="Traditional Arabic" w:hint="cs"/>
          <w:rtl/>
        </w:rPr>
        <w:t>)</w:t>
      </w:r>
      <w:r w:rsidRPr="00866AB1">
        <w:rPr>
          <w:rStyle w:val="FootnoteReference"/>
          <w:rFonts w:cs="Traditional Arabic"/>
          <w:rtl/>
        </w:rPr>
        <w:footnoteReference w:id="13"/>
      </w:r>
      <w:r w:rsidR="00EA79E5">
        <w:rPr>
          <w:rFonts w:cs="Traditional Arabic" w:hint="cs"/>
          <w:rtl/>
        </w:rPr>
        <w:t>.</w:t>
      </w:r>
    </w:p>
    <w:p w:rsidR="00866AB1" w:rsidRPr="00866AB1" w:rsidRDefault="00866AB1" w:rsidP="00EA79E5">
      <w:pPr>
        <w:spacing w:before="100" w:beforeAutospacing="1" w:after="100" w:afterAutospacing="1" w:line="192" w:lineRule="auto"/>
        <w:ind w:firstLine="567"/>
        <w:jc w:val="both"/>
        <w:rPr>
          <w:rFonts w:cs="Traditional Arabic"/>
        </w:rPr>
      </w:pPr>
      <w:r w:rsidRPr="00866AB1">
        <w:rPr>
          <w:rFonts w:cs="Traditional Arabic"/>
          <w:rtl/>
        </w:rPr>
        <w:t xml:space="preserve">وقال أيضاً: </w:t>
      </w:r>
      <w:r w:rsidR="00EA79E5">
        <w:rPr>
          <w:rFonts w:cs="Traditional Arabic" w:hint="cs"/>
          <w:rtl/>
        </w:rPr>
        <w:t>(</w:t>
      </w:r>
      <w:r w:rsidRPr="00866AB1">
        <w:rPr>
          <w:rFonts w:cs="Traditional Arabic"/>
          <w:rtl/>
        </w:rPr>
        <w:t>والصدّيق رضي الله عنه وسائر الصحابة بدأوا بجهاد المرتدين قبل جهاد الكفار من أهل الكتاب، فإن جهاد هؤل</w:t>
      </w:r>
      <w:r w:rsidR="00EA79E5">
        <w:rPr>
          <w:rFonts w:cs="Traditional Arabic"/>
          <w:rtl/>
        </w:rPr>
        <w:t>اء حفظ لما فتح من بلاد المسلمين</w:t>
      </w:r>
      <w:r w:rsidR="00EA79E5">
        <w:rPr>
          <w:rFonts w:cs="Traditional Arabic" w:hint="cs"/>
          <w:rtl/>
        </w:rPr>
        <w:t>...)</w:t>
      </w:r>
      <w:r w:rsidRPr="00866AB1">
        <w:rPr>
          <w:rFonts w:cs="Traditional Arabic"/>
          <w:rtl/>
        </w:rPr>
        <w:t xml:space="preserve"> ثم قال: </w:t>
      </w:r>
      <w:r w:rsidR="00EA79E5">
        <w:rPr>
          <w:rFonts w:cs="Traditional Arabic" w:hint="cs"/>
          <w:rtl/>
        </w:rPr>
        <w:t>(</w:t>
      </w:r>
      <w:r w:rsidRPr="00866AB1">
        <w:rPr>
          <w:rFonts w:cs="Traditional Arabic"/>
          <w:rtl/>
        </w:rPr>
        <w:t>وحفظ رأس المال مقدم على الربح</w:t>
      </w:r>
      <w:r w:rsidR="00EA79E5">
        <w:rPr>
          <w:rFonts w:cs="Traditional Arabic" w:hint="cs"/>
          <w:rtl/>
        </w:rPr>
        <w:t>)</w:t>
      </w:r>
      <w:r w:rsidRPr="00866AB1">
        <w:rPr>
          <w:rFonts w:cs="Traditional Arabic" w:hint="cs"/>
          <w:rtl/>
        </w:rPr>
        <w:t>.</w:t>
      </w:r>
      <w:r w:rsidRPr="00866AB1">
        <w:rPr>
          <w:rStyle w:val="FootnoteReference"/>
          <w:rFonts w:cs="Traditional Arabic"/>
          <w:rtl/>
        </w:rPr>
        <w:footnoteReference w:id="14"/>
      </w:r>
      <w:r w:rsidRPr="00866AB1">
        <w:rPr>
          <w:rFonts w:cs="Traditional Arabic"/>
          <w:rtl/>
        </w:rPr>
        <w:t xml:space="preserve"> </w:t>
      </w:r>
    </w:p>
    <w:p w:rsidR="00783644" w:rsidRPr="002E3990" w:rsidRDefault="00866AB1" w:rsidP="00783644">
      <w:pPr>
        <w:spacing w:before="100" w:beforeAutospacing="1" w:after="100" w:afterAutospacing="1" w:line="192" w:lineRule="auto"/>
        <w:ind w:firstLine="567"/>
        <w:jc w:val="both"/>
        <w:rPr>
          <w:rFonts w:cs="Traditional Arabic" w:hint="cs"/>
          <w:b/>
          <w:bCs/>
          <w:u w:val="single"/>
          <w:rtl/>
        </w:rPr>
      </w:pPr>
      <w:r w:rsidRPr="002E3990">
        <w:rPr>
          <w:rFonts w:cs="Traditional Arabic"/>
          <w:b/>
          <w:bCs/>
          <w:u w:val="single"/>
          <w:rtl/>
        </w:rPr>
        <w:t>3</w:t>
      </w:r>
      <w:r w:rsidR="00783644" w:rsidRPr="002E3990">
        <w:rPr>
          <w:rFonts w:cs="Traditional Arabic" w:hint="cs"/>
          <w:b/>
          <w:bCs/>
          <w:u w:val="single"/>
          <w:rtl/>
        </w:rPr>
        <w:t>)</w:t>
      </w:r>
      <w:r w:rsidRPr="002E3990">
        <w:rPr>
          <w:rFonts w:cs="Traditional Arabic"/>
          <w:b/>
          <w:bCs/>
          <w:u w:val="single"/>
          <w:rtl/>
        </w:rPr>
        <w:t xml:space="preserve"> أنّ قتالهم من جنس قتال الدفع: </w:t>
      </w:r>
    </w:p>
    <w:p w:rsidR="00783644" w:rsidRDefault="00866AB1" w:rsidP="00783644">
      <w:pPr>
        <w:spacing w:before="100" w:beforeAutospacing="1" w:after="100" w:afterAutospacing="1" w:line="192" w:lineRule="auto"/>
        <w:ind w:firstLine="567"/>
        <w:jc w:val="both"/>
        <w:rPr>
          <w:rFonts w:cs="Traditional Arabic" w:hint="cs"/>
          <w:rtl/>
        </w:rPr>
      </w:pPr>
      <w:r w:rsidRPr="00866AB1">
        <w:rPr>
          <w:rFonts w:cs="Traditional Arabic"/>
          <w:rtl/>
        </w:rPr>
        <w:t xml:space="preserve">قال ابن تيمية: </w:t>
      </w:r>
      <w:r w:rsidR="00783644">
        <w:rPr>
          <w:rFonts w:cs="Traditional Arabic" w:hint="cs"/>
          <w:rtl/>
        </w:rPr>
        <w:t>(</w:t>
      </w:r>
      <w:r w:rsidRPr="00866AB1">
        <w:rPr>
          <w:rFonts w:cs="Traditional Arabic"/>
          <w:rtl/>
        </w:rPr>
        <w:t>فالعدو الصائل الذي يفسد الدين والدنيا لا شيء أوجب بعد الإيمان من دفعه، فلا يش</w:t>
      </w:r>
      <w:r w:rsidR="00783644">
        <w:rPr>
          <w:rFonts w:cs="Traditional Arabic"/>
          <w:rtl/>
        </w:rPr>
        <w:t>ترط له شرط بل يدفع بحسب الإمكان</w:t>
      </w:r>
      <w:r w:rsidR="00783644">
        <w:rPr>
          <w:rFonts w:cs="Traditional Arabic" w:hint="cs"/>
          <w:rtl/>
        </w:rPr>
        <w:t>)</w:t>
      </w:r>
      <w:r w:rsidRPr="00866AB1">
        <w:rPr>
          <w:rStyle w:val="FootnoteReference"/>
          <w:rFonts w:cs="Traditional Arabic"/>
          <w:rtl/>
        </w:rPr>
        <w:footnoteReference w:id="15"/>
      </w:r>
      <w:r w:rsidR="004029A2">
        <w:rPr>
          <w:rFonts w:cs="Traditional Arabic"/>
          <w:rtl/>
        </w:rPr>
        <w:t>.</w:t>
      </w:r>
    </w:p>
    <w:p w:rsidR="00866AB1" w:rsidRPr="00866AB1" w:rsidRDefault="00866AB1" w:rsidP="00783644">
      <w:pPr>
        <w:spacing w:before="100" w:beforeAutospacing="1" w:after="100" w:afterAutospacing="1" w:line="192" w:lineRule="auto"/>
        <w:ind w:firstLine="567"/>
        <w:jc w:val="both"/>
        <w:rPr>
          <w:rFonts w:cs="Traditional Arabic"/>
        </w:rPr>
      </w:pPr>
      <w:r w:rsidRPr="00866AB1">
        <w:rPr>
          <w:rFonts w:cs="Traditional Arabic"/>
          <w:rtl/>
        </w:rPr>
        <w:t xml:space="preserve">وهذه الطائفة لا يُرى منها في بلاد المسلمين إلا إفساداً للدين بنشر الفاحشة وترويج الرذيلة، وتزيين الكفر، ومطاردة الدعاة، ولا نرى منهم إلا إفساداً للدنيا فنشروا الفقر، وباعوا مقدّرات الأمة من خيرات الله فيها إلى أعدائها، وربطوا حياة الشعوب بما يستورد من مفاسد الغرب من شؤون الحياة. </w:t>
      </w:r>
    </w:p>
    <w:p w:rsidR="00866AB1" w:rsidRPr="00866AB1" w:rsidRDefault="00866AB1" w:rsidP="00866AB1">
      <w:pPr>
        <w:spacing w:before="100" w:beforeAutospacing="1" w:after="100" w:afterAutospacing="1" w:line="192" w:lineRule="auto"/>
        <w:ind w:firstLine="567"/>
        <w:jc w:val="both"/>
        <w:rPr>
          <w:rFonts w:cs="Traditional Arabic"/>
        </w:rPr>
      </w:pPr>
      <w:r w:rsidRPr="002E3990">
        <w:rPr>
          <w:rFonts w:cs="Traditional Arabic"/>
          <w:b/>
          <w:bCs/>
          <w:u w:val="single"/>
          <w:rtl/>
        </w:rPr>
        <w:t>4</w:t>
      </w:r>
      <w:r w:rsidR="00783644" w:rsidRPr="002E3990">
        <w:rPr>
          <w:rFonts w:cs="Traditional Arabic" w:hint="cs"/>
          <w:b/>
          <w:bCs/>
          <w:u w:val="single"/>
          <w:rtl/>
        </w:rPr>
        <w:t>)</w:t>
      </w:r>
      <w:r w:rsidRPr="002E3990">
        <w:rPr>
          <w:rFonts w:cs="Traditional Arabic"/>
          <w:b/>
          <w:bCs/>
          <w:u w:val="single"/>
          <w:rtl/>
        </w:rPr>
        <w:t xml:space="preserve"> ولما كان الأمر الشرعي مطابق للأمر القدري</w:t>
      </w:r>
      <w:r w:rsidRPr="00866AB1">
        <w:rPr>
          <w:rFonts w:cs="Traditional Arabic"/>
          <w:rtl/>
        </w:rPr>
        <w:t xml:space="preserve">، فإننا نرى أنه لم يصبح للكافرين على المسلمين سبيل إلا بحبل هؤلاء المرتدين، فمن الذي مكَّن لليهود في فلسطين، فكانت قوّاتهم وطوائفهم لا عمل لها إلا حماية هذا الكيان المسخ، ومن الذي جعل لقوات الكفر والشرك وجوداً في بلاد المسلمين على شكل عساكر وجنود وأسياداً للمال والحياة، إنهم بلا شك قادة الردّة وطوائفهم. </w:t>
      </w:r>
    </w:p>
    <w:p w:rsidR="00783644" w:rsidRDefault="00783644" w:rsidP="00866AB1">
      <w:pPr>
        <w:spacing w:before="100" w:beforeAutospacing="1" w:after="100" w:afterAutospacing="1" w:line="192" w:lineRule="auto"/>
        <w:ind w:firstLine="567"/>
        <w:jc w:val="both"/>
        <w:rPr>
          <w:rStyle w:val="Strong"/>
          <w:rFonts w:hint="cs"/>
          <w:color w:val="auto"/>
          <w:sz w:val="32"/>
          <w:szCs w:val="32"/>
          <w:rtl/>
        </w:rPr>
      </w:pPr>
    </w:p>
    <w:p w:rsidR="00783644" w:rsidRDefault="00783644" w:rsidP="00866AB1">
      <w:pPr>
        <w:spacing w:before="100" w:beforeAutospacing="1" w:after="100" w:afterAutospacing="1" w:line="192" w:lineRule="auto"/>
        <w:ind w:firstLine="567"/>
        <w:jc w:val="both"/>
        <w:rPr>
          <w:rStyle w:val="Strong"/>
          <w:rFonts w:hint="cs"/>
          <w:color w:val="auto"/>
          <w:sz w:val="32"/>
          <w:szCs w:val="32"/>
          <w:rtl/>
        </w:rPr>
      </w:pPr>
    </w:p>
    <w:p w:rsidR="00783644" w:rsidRDefault="00783644" w:rsidP="00866AB1">
      <w:pPr>
        <w:spacing w:before="100" w:beforeAutospacing="1" w:after="100" w:afterAutospacing="1" w:line="192" w:lineRule="auto"/>
        <w:ind w:firstLine="567"/>
        <w:jc w:val="both"/>
        <w:rPr>
          <w:rStyle w:val="Strong"/>
          <w:rFonts w:hint="cs"/>
          <w:color w:val="auto"/>
          <w:sz w:val="32"/>
          <w:szCs w:val="32"/>
          <w:rtl/>
        </w:rPr>
      </w:pPr>
    </w:p>
    <w:p w:rsidR="00783644" w:rsidRDefault="00783644" w:rsidP="00866AB1">
      <w:pPr>
        <w:spacing w:before="100" w:beforeAutospacing="1" w:after="100" w:afterAutospacing="1" w:line="192" w:lineRule="auto"/>
        <w:ind w:firstLine="567"/>
        <w:jc w:val="both"/>
        <w:rPr>
          <w:rStyle w:val="Strong"/>
          <w:rFonts w:hint="cs"/>
          <w:color w:val="auto"/>
          <w:sz w:val="32"/>
          <w:szCs w:val="32"/>
          <w:rtl/>
        </w:rPr>
      </w:pPr>
    </w:p>
    <w:p w:rsidR="00783644" w:rsidRDefault="00783644" w:rsidP="00866AB1">
      <w:pPr>
        <w:spacing w:before="100" w:beforeAutospacing="1" w:after="100" w:afterAutospacing="1" w:line="192" w:lineRule="auto"/>
        <w:ind w:firstLine="567"/>
        <w:jc w:val="both"/>
        <w:rPr>
          <w:rStyle w:val="Strong"/>
          <w:rFonts w:hint="cs"/>
          <w:color w:val="auto"/>
          <w:sz w:val="32"/>
          <w:szCs w:val="32"/>
          <w:rtl/>
        </w:rPr>
      </w:pPr>
    </w:p>
    <w:p w:rsidR="00866AB1" w:rsidRPr="00783644" w:rsidRDefault="00866AB1" w:rsidP="00783644">
      <w:pPr>
        <w:spacing w:before="100" w:beforeAutospacing="1" w:after="100" w:afterAutospacing="1" w:line="192" w:lineRule="auto"/>
        <w:ind w:hanging="10"/>
        <w:jc w:val="center"/>
        <w:rPr>
          <w:rStyle w:val="Strong"/>
          <w:rFonts w:hint="cs"/>
          <w:b/>
          <w:bCs/>
          <w:color w:val="auto"/>
          <w:sz w:val="52"/>
          <w:szCs w:val="52"/>
        </w:rPr>
      </w:pPr>
      <w:r w:rsidRPr="00783644">
        <w:rPr>
          <w:rStyle w:val="Strong"/>
          <w:b/>
          <w:bCs/>
          <w:color w:val="auto"/>
          <w:sz w:val="52"/>
          <w:szCs w:val="52"/>
          <w:rtl/>
        </w:rPr>
        <w:t>حكم قت</w:t>
      </w:r>
      <w:r w:rsidR="00783644" w:rsidRPr="00783644">
        <w:rPr>
          <w:rStyle w:val="Strong"/>
          <w:b/>
          <w:bCs/>
          <w:color w:val="auto"/>
          <w:sz w:val="52"/>
          <w:szCs w:val="52"/>
          <w:rtl/>
        </w:rPr>
        <w:t>ال طوائف الردة في بلاد المسلمين</w:t>
      </w:r>
    </w:p>
    <w:p w:rsidR="00783644" w:rsidRDefault="00783644" w:rsidP="00783644">
      <w:pPr>
        <w:spacing w:before="100" w:beforeAutospacing="1" w:after="100" w:afterAutospacing="1" w:line="192" w:lineRule="auto"/>
        <w:ind w:firstLine="530"/>
        <w:jc w:val="both"/>
        <w:rPr>
          <w:rFonts w:cs="Traditional Arabic" w:hint="cs"/>
          <w:rtl/>
        </w:rPr>
      </w:pPr>
      <w:r>
        <w:rPr>
          <w:rFonts w:cs="Traditional Arabic" w:hint="cs"/>
          <w:rtl/>
        </w:rPr>
        <w:t xml:space="preserve">1) </w:t>
      </w:r>
      <w:r w:rsidR="00866AB1" w:rsidRPr="00866AB1">
        <w:rPr>
          <w:rFonts w:cs="Traditional Arabic"/>
          <w:rtl/>
        </w:rPr>
        <w:t>إذا ارتدّ الحاكم وجب على المسلمين جميعاً من غير ذوي الأعذار الشرعية خلعه والخروج عليه، وهذا الحكم قد أجمعت عليه طوائف أهل السنة بلا مخالف يُعلم</w:t>
      </w:r>
      <w:r>
        <w:rPr>
          <w:rFonts w:cs="Traditional Arabic" w:hint="cs"/>
          <w:rtl/>
        </w:rPr>
        <w:t>.</w:t>
      </w:r>
    </w:p>
    <w:p w:rsidR="00866AB1" w:rsidRPr="00866AB1" w:rsidRDefault="00866AB1" w:rsidP="00783644">
      <w:pPr>
        <w:spacing w:before="100" w:beforeAutospacing="1" w:after="100" w:afterAutospacing="1" w:line="192" w:lineRule="auto"/>
        <w:ind w:firstLine="567"/>
        <w:jc w:val="both"/>
        <w:rPr>
          <w:rFonts w:cs="Traditional Arabic" w:hint="cs"/>
        </w:rPr>
      </w:pPr>
      <w:r w:rsidRPr="00866AB1">
        <w:rPr>
          <w:rFonts w:cs="Traditional Arabic"/>
          <w:rtl/>
        </w:rPr>
        <w:t xml:space="preserve">قال ابن حجر عند شرحه لحديث عبادة بن الصامت رضي الله عنه حيث يقول: </w:t>
      </w:r>
      <w:r w:rsidR="00783644">
        <w:rPr>
          <w:rFonts w:cs="Traditional Arabic" w:hint="cs"/>
          <w:rtl/>
        </w:rPr>
        <w:t>(</w:t>
      </w:r>
      <w:r w:rsidRPr="00866AB1">
        <w:rPr>
          <w:rFonts w:cs="Traditional Arabic"/>
          <w:b/>
          <w:bCs/>
          <w:rtl/>
        </w:rPr>
        <w:t>دعانا رسول الله صلى الله عليه وسلم فبايعناه، فكان فيما أخذ علينا أن بايعنا على السمع والطاعة في منشطنا ومكرهنا، وعسرنا ويسرنا، وأثره علينا، وأن لاننازع الأمر أهله، قال: إلا أن تروا كفراً بواحاً، عندكم من الله فيه برهان</w:t>
      </w:r>
      <w:r w:rsidR="00783644">
        <w:rPr>
          <w:rFonts w:cs="Traditional Arabic" w:hint="cs"/>
          <w:b/>
          <w:bCs/>
          <w:rtl/>
        </w:rPr>
        <w:t>)</w:t>
      </w:r>
      <w:r w:rsidRPr="00866AB1">
        <w:rPr>
          <w:rFonts w:cs="Traditional Arabic"/>
          <w:rtl/>
        </w:rPr>
        <w:t xml:space="preserve">. قال ابن حجر: </w:t>
      </w:r>
      <w:r w:rsidR="00783644">
        <w:rPr>
          <w:rFonts w:cs="Traditional Arabic" w:hint="cs"/>
          <w:rtl/>
        </w:rPr>
        <w:t>(</w:t>
      </w:r>
      <w:r w:rsidRPr="00866AB1">
        <w:rPr>
          <w:rFonts w:cs="Traditional Arabic"/>
          <w:rtl/>
        </w:rPr>
        <w:t>وملخصه أنّه ينعزل بالكفر إجماعاً، فيجب على كل مسلم القيام في ذلك</w:t>
      </w:r>
      <w:r w:rsidR="00783644">
        <w:rPr>
          <w:rFonts w:cs="Traditional Arabic" w:hint="cs"/>
          <w:rtl/>
        </w:rPr>
        <w:t>)</w:t>
      </w:r>
      <w:r w:rsidRPr="00866AB1">
        <w:rPr>
          <w:rStyle w:val="FootnoteReference"/>
          <w:rFonts w:cs="Traditional Arabic"/>
          <w:rtl/>
          <w:lang w:bidi="ar-MA"/>
        </w:rPr>
        <w:footnoteReference w:id="16"/>
      </w:r>
      <w:r w:rsidR="004029A2">
        <w:rPr>
          <w:rFonts w:cs="Traditional Arabic"/>
          <w:rtl/>
        </w:rPr>
        <w:t>.</w:t>
      </w:r>
    </w:p>
    <w:p w:rsidR="00866AB1" w:rsidRPr="00866AB1" w:rsidRDefault="00866AB1" w:rsidP="00783644">
      <w:pPr>
        <w:spacing w:before="100" w:beforeAutospacing="1" w:after="100" w:afterAutospacing="1" w:line="192" w:lineRule="auto"/>
        <w:ind w:firstLine="567"/>
        <w:jc w:val="both"/>
        <w:rPr>
          <w:rFonts w:cs="Traditional Arabic" w:hint="cs"/>
        </w:rPr>
      </w:pPr>
      <w:r w:rsidRPr="00866AB1">
        <w:rPr>
          <w:rFonts w:cs="Traditional Arabic"/>
          <w:rtl/>
        </w:rPr>
        <w:t xml:space="preserve">وقال النووي: قال القاضي عياض: </w:t>
      </w:r>
      <w:r w:rsidR="00783644">
        <w:rPr>
          <w:rFonts w:cs="Traditional Arabic" w:hint="cs"/>
          <w:rtl/>
        </w:rPr>
        <w:t>(</w:t>
      </w:r>
      <w:r w:rsidRPr="00866AB1">
        <w:rPr>
          <w:rFonts w:cs="Traditional Arabic"/>
          <w:rtl/>
        </w:rPr>
        <w:t>أجمع العلماء على أنّ الإمامة لاتنعقد لكافر وعلى أنه لو طرأ عليه الكفر انعزل</w:t>
      </w:r>
      <w:r w:rsidR="00783644">
        <w:rPr>
          <w:rFonts w:cs="Traditional Arabic" w:hint="cs"/>
          <w:rtl/>
        </w:rPr>
        <w:t>)</w:t>
      </w:r>
      <w:r w:rsidRPr="00866AB1">
        <w:rPr>
          <w:rFonts w:cs="Traditional Arabic"/>
          <w:rtl/>
        </w:rPr>
        <w:t xml:space="preserve">. وقال: </w:t>
      </w:r>
      <w:r w:rsidR="004029A2">
        <w:rPr>
          <w:rFonts w:cs="Traditional Arabic" w:hint="cs"/>
          <w:rtl/>
        </w:rPr>
        <w:t>(</w:t>
      </w:r>
      <w:r w:rsidRPr="00866AB1">
        <w:rPr>
          <w:rFonts w:cs="Traditional Arabic"/>
          <w:rtl/>
        </w:rPr>
        <w:t>فلو طرأ عليه كفر وتغيير للشرع أو بدعة، خرج عن حكم الولاية، وسقطت طاعته، ووجب على المسلمين القيام عليه وخلعه ونصب إمام عادل إن أمكنهم ذلك، فإن لم يقع ذلك إلا لطائفة وجب عليهم القيام بخلع الكافر</w:t>
      </w:r>
      <w:r w:rsidR="00783644">
        <w:rPr>
          <w:rFonts w:cs="Traditional Arabic" w:hint="cs"/>
          <w:rtl/>
        </w:rPr>
        <w:t>)</w:t>
      </w:r>
      <w:r w:rsidRPr="00866AB1">
        <w:rPr>
          <w:rStyle w:val="FootnoteReference"/>
          <w:rFonts w:cs="Traditional Arabic"/>
          <w:rtl/>
        </w:rPr>
        <w:footnoteReference w:id="17"/>
      </w:r>
      <w:r w:rsidR="004029A2">
        <w:rPr>
          <w:rFonts w:cs="Traditional Arabic"/>
          <w:rtl/>
        </w:rPr>
        <w:t>.</w:t>
      </w:r>
    </w:p>
    <w:p w:rsidR="00866AB1" w:rsidRPr="00866AB1" w:rsidRDefault="00866AB1" w:rsidP="00783644">
      <w:pPr>
        <w:spacing w:before="100" w:beforeAutospacing="1" w:after="100" w:afterAutospacing="1" w:line="192" w:lineRule="auto"/>
        <w:ind w:firstLine="567"/>
        <w:jc w:val="both"/>
        <w:rPr>
          <w:rFonts w:cs="Traditional Arabic"/>
        </w:rPr>
      </w:pPr>
      <w:r w:rsidRPr="00866AB1">
        <w:rPr>
          <w:rFonts w:cs="Traditional Arabic"/>
          <w:rtl/>
        </w:rPr>
        <w:t>2</w:t>
      </w:r>
      <w:r w:rsidR="00783644">
        <w:rPr>
          <w:rFonts w:cs="Traditional Arabic" w:hint="cs"/>
          <w:rtl/>
        </w:rPr>
        <w:t>)</w:t>
      </w:r>
      <w:r>
        <w:rPr>
          <w:rFonts w:cs="Traditional Arabic"/>
          <w:rtl/>
        </w:rPr>
        <w:t xml:space="preserve"> </w:t>
      </w:r>
      <w:r w:rsidRPr="00866AB1">
        <w:rPr>
          <w:rFonts w:cs="Traditional Arabic"/>
          <w:rtl/>
        </w:rPr>
        <w:t xml:space="preserve">ومما يؤيد هذا الوجوب أنّ هؤلاء المرتدين قد حلّوا بديار المسلمين، وقد ذكر الفقهاء أنّ الجهاد فرض كفاية إلا في مواطن منها أن يحلّ الكافر في ديار المسلمين فإنه يكون فرض عين. </w:t>
      </w:r>
    </w:p>
    <w:p w:rsidR="00866AB1" w:rsidRPr="00866AB1" w:rsidRDefault="00866AB1" w:rsidP="00783644">
      <w:pPr>
        <w:spacing w:before="100" w:beforeAutospacing="1" w:after="100" w:afterAutospacing="1" w:line="192" w:lineRule="auto"/>
        <w:ind w:firstLine="567"/>
        <w:jc w:val="both"/>
        <w:rPr>
          <w:rFonts w:cs="Traditional Arabic" w:hint="cs"/>
        </w:rPr>
      </w:pPr>
      <w:r w:rsidRPr="00866AB1">
        <w:rPr>
          <w:rFonts w:cs="Traditional Arabic"/>
          <w:rtl/>
        </w:rPr>
        <w:t xml:space="preserve">قال الماوردي: </w:t>
      </w:r>
      <w:r w:rsidR="00783644">
        <w:rPr>
          <w:rFonts w:cs="Traditional Arabic" w:hint="cs"/>
          <w:rtl/>
        </w:rPr>
        <w:t>(</w:t>
      </w:r>
      <w:r w:rsidRPr="00866AB1">
        <w:rPr>
          <w:rFonts w:cs="Traditional Arabic"/>
          <w:rtl/>
        </w:rPr>
        <w:t>لأنه قتال دفاع وليس قتال غزو فيصير</w:t>
      </w:r>
      <w:r w:rsidR="00783644">
        <w:rPr>
          <w:rFonts w:cs="Traditional Arabic"/>
          <w:rtl/>
        </w:rPr>
        <w:t xml:space="preserve"> فرضه على كل مطيق</w:t>
      </w:r>
      <w:r w:rsidR="00783644">
        <w:rPr>
          <w:rFonts w:cs="Traditional Arabic" w:hint="cs"/>
          <w:rtl/>
        </w:rPr>
        <w:t>).</w:t>
      </w:r>
    </w:p>
    <w:p w:rsidR="00866AB1" w:rsidRPr="00866AB1" w:rsidRDefault="00866AB1" w:rsidP="00783644">
      <w:pPr>
        <w:spacing w:before="100" w:beforeAutospacing="1" w:after="100" w:afterAutospacing="1" w:line="192" w:lineRule="auto"/>
        <w:ind w:firstLine="567"/>
        <w:jc w:val="both"/>
        <w:rPr>
          <w:rFonts w:cs="Traditional Arabic" w:hint="cs"/>
        </w:rPr>
      </w:pPr>
      <w:r w:rsidRPr="00866AB1">
        <w:rPr>
          <w:rFonts w:cs="Traditional Arabic"/>
          <w:rtl/>
        </w:rPr>
        <w:t xml:space="preserve">قال البغوي: </w:t>
      </w:r>
      <w:r w:rsidR="004029A2">
        <w:rPr>
          <w:rFonts w:cs="Traditional Arabic" w:hint="cs"/>
          <w:rtl/>
        </w:rPr>
        <w:t>(</w:t>
      </w:r>
      <w:r w:rsidRPr="00866AB1">
        <w:rPr>
          <w:rFonts w:cs="Traditional Arabic"/>
          <w:rtl/>
        </w:rPr>
        <w:t>إذا دخل الكفار دار الإسلام فالجهاد فرض عين على من قرب وفرض كفاية على من بعد</w:t>
      </w:r>
      <w:r w:rsidR="00783644">
        <w:rPr>
          <w:rFonts w:cs="Traditional Arabic" w:hint="cs"/>
          <w:rtl/>
        </w:rPr>
        <w:t>)</w:t>
      </w:r>
      <w:r w:rsidRPr="00866AB1">
        <w:rPr>
          <w:rStyle w:val="FootnoteReference"/>
          <w:rFonts w:cs="Traditional Arabic"/>
          <w:rtl/>
          <w:lang w:bidi="ar-MA"/>
        </w:rPr>
        <w:footnoteReference w:id="18"/>
      </w:r>
      <w:r w:rsidR="004029A2">
        <w:rPr>
          <w:rFonts w:cs="Traditional Arabic"/>
          <w:rtl/>
        </w:rPr>
        <w:t>.</w:t>
      </w:r>
    </w:p>
    <w:p w:rsidR="00866AB1" w:rsidRPr="00866AB1" w:rsidRDefault="00866AB1" w:rsidP="00783644">
      <w:pPr>
        <w:spacing w:before="100" w:beforeAutospacing="1" w:after="100" w:afterAutospacing="1" w:line="192" w:lineRule="auto"/>
        <w:ind w:firstLine="567"/>
        <w:jc w:val="both"/>
        <w:rPr>
          <w:rFonts w:cs="Traditional Arabic" w:hint="cs"/>
        </w:rPr>
      </w:pPr>
      <w:r w:rsidRPr="00866AB1">
        <w:rPr>
          <w:rFonts w:cs="Traditional Arabic"/>
          <w:rtl/>
        </w:rPr>
        <w:t xml:space="preserve">قال ابن تيمية: </w:t>
      </w:r>
      <w:r w:rsidR="00783644">
        <w:rPr>
          <w:rFonts w:cs="Traditional Arabic" w:hint="cs"/>
          <w:rtl/>
        </w:rPr>
        <w:t>(</w:t>
      </w:r>
      <w:r w:rsidRPr="00866AB1">
        <w:rPr>
          <w:rFonts w:cs="Traditional Arabic"/>
          <w:rtl/>
        </w:rPr>
        <w:t>إذا دخل العدو بلاد المسلمين فلا ريب أنه يجب دفعه على الأقرب فالأقرب، إذ بلاد الإسلام كلها بمنزلة البلدة الواحدة</w:t>
      </w:r>
      <w:r w:rsidR="00783644">
        <w:rPr>
          <w:rFonts w:cs="Traditional Arabic" w:hint="cs"/>
          <w:rtl/>
        </w:rPr>
        <w:t>)</w:t>
      </w:r>
      <w:r w:rsidRPr="00866AB1">
        <w:rPr>
          <w:rStyle w:val="FootnoteReference"/>
          <w:rFonts w:cs="Traditional Arabic"/>
          <w:rtl/>
          <w:lang w:bidi="ar-MA"/>
        </w:rPr>
        <w:footnoteReference w:id="19"/>
      </w:r>
      <w:r w:rsidR="004029A2">
        <w:rPr>
          <w:rFonts w:cs="Traditional Arabic"/>
          <w:rtl/>
        </w:rPr>
        <w:t>.</w:t>
      </w:r>
    </w:p>
    <w:p w:rsidR="00866AB1"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فتسلط المرتدين على بلاد المسلمين هو من جنس دخول الكفرة بشوكتهم بلاد المسلمين لأن مناطه مناطه فقتالهم فرض عين "حتى يظهر دين الله، وتحمى البيضة وتحفظ الحوزة ويخزى العدو". </w:t>
      </w: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Default="00E06042" w:rsidP="00866AB1">
      <w:pPr>
        <w:spacing w:before="100" w:beforeAutospacing="1" w:after="100" w:afterAutospacing="1" w:line="192" w:lineRule="auto"/>
        <w:ind w:firstLine="567"/>
        <w:jc w:val="both"/>
        <w:rPr>
          <w:rFonts w:cs="Traditional Arabic" w:hint="cs"/>
          <w:rtl/>
        </w:rPr>
      </w:pPr>
    </w:p>
    <w:p w:rsidR="00E06042" w:rsidRPr="00866AB1" w:rsidRDefault="00E06042" w:rsidP="00866AB1">
      <w:pPr>
        <w:spacing w:before="100" w:beforeAutospacing="1" w:after="100" w:afterAutospacing="1" w:line="192" w:lineRule="auto"/>
        <w:ind w:firstLine="567"/>
        <w:jc w:val="both"/>
        <w:rPr>
          <w:rFonts w:cs="Traditional Arabic" w:hint="cs"/>
        </w:rPr>
      </w:pPr>
    </w:p>
    <w:p w:rsidR="00866AB1" w:rsidRPr="00E06042" w:rsidRDefault="00866AB1" w:rsidP="00E06042">
      <w:pPr>
        <w:spacing w:line="192" w:lineRule="auto"/>
        <w:jc w:val="center"/>
        <w:rPr>
          <w:rStyle w:val="Strong"/>
          <w:rFonts w:hint="cs"/>
          <w:b/>
          <w:bCs/>
          <w:color w:val="auto"/>
          <w:sz w:val="52"/>
          <w:szCs w:val="52"/>
          <w:rtl/>
        </w:rPr>
      </w:pPr>
      <w:r w:rsidRPr="00E06042">
        <w:rPr>
          <w:rStyle w:val="Strong"/>
          <w:b/>
          <w:bCs/>
          <w:color w:val="auto"/>
          <w:sz w:val="52"/>
          <w:szCs w:val="52"/>
          <w:rtl/>
        </w:rPr>
        <w:t xml:space="preserve">قتال الواحد من المسلمين للكفار جهاد كجهاد طائفة المسلمين </w:t>
      </w:r>
      <w:r w:rsidR="00E06042" w:rsidRPr="00E06042">
        <w:rPr>
          <w:rStyle w:val="Strong"/>
          <w:b/>
          <w:bCs/>
          <w:color w:val="auto"/>
          <w:sz w:val="52"/>
          <w:szCs w:val="52"/>
          <w:rtl/>
        </w:rPr>
        <w:t>وإن عدم الإمام</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 xml:space="preserve"> من مظاهر التحريف في هذا العصر أن يزعم أقوام فيه أن قتال الواحد والعشرة والعشرين والأربعين من المسلمين ليس بجهاد، كذلك دعوى عدم القتال وشرعيته إلا بوجود إمام مُمَكَّن، وهي دعوى عريضة ليس لها قوائم، بل مجرد تصورها كاف بالحكم عليها بالجهل والتباب، والقول بهذه الشروط وأمثالها من دعاوى كثيرة هي في الحقيقة مآلها إلى تعطيل الشريعة، وفيها دعوى الركون إلى الأرض، وليس هناك من حديث واحد يستطيع المُدّعي أن يستند إليه، أو يزعم أنّ فيه هذا المعنى، مع العلم أنّ القول بالشرطية هو من أبعد ما يخطر على بال طالب العلم، بل وأقوال أهل العلم طافحة بالرد عليه، والأدلة الشرعية النقلية فيها الغناء لرد هذا الغثاء: </w:t>
      </w:r>
    </w:p>
    <w:p w:rsidR="00866AB1" w:rsidRPr="00866AB1" w:rsidRDefault="00866AB1" w:rsidP="00E06042">
      <w:pPr>
        <w:spacing w:before="100" w:beforeAutospacing="1" w:after="100" w:afterAutospacing="1" w:line="192" w:lineRule="auto"/>
        <w:ind w:firstLine="567"/>
        <w:jc w:val="both"/>
        <w:rPr>
          <w:rFonts w:cs="Traditional Arabic" w:hint="cs"/>
        </w:rPr>
      </w:pPr>
      <w:r w:rsidRPr="00866AB1">
        <w:rPr>
          <w:rFonts w:cs="Traditional Arabic"/>
          <w:rtl/>
        </w:rPr>
        <w:t>1</w:t>
      </w:r>
      <w:r w:rsidR="00E06042">
        <w:rPr>
          <w:rFonts w:cs="Traditional Arabic" w:hint="cs"/>
          <w:rtl/>
        </w:rPr>
        <w:t>)</w:t>
      </w:r>
      <w:r w:rsidRPr="00866AB1">
        <w:rPr>
          <w:rFonts w:cs="Traditional Arabic"/>
          <w:rtl/>
        </w:rPr>
        <w:t xml:space="preserve"> قال ابن حزم رحمه الله تعالى: </w:t>
      </w:r>
      <w:r w:rsidR="00E06042">
        <w:rPr>
          <w:rFonts w:cs="Traditional Arabic" w:hint="cs"/>
          <w:rtl/>
        </w:rPr>
        <w:t>(</w:t>
      </w:r>
      <w:r w:rsidRPr="00866AB1">
        <w:rPr>
          <w:rFonts w:cs="Traditional Arabic"/>
          <w:rtl/>
        </w:rPr>
        <w:t>مسألة: ويُغزى أهل الكفر مع كل فاسق من الأمراء وغير فاسق ومع المتغلب والمحارب، كما يُغزى مع الإمام، ويغزهم المرء وحده</w:t>
      </w:r>
      <w:r w:rsidR="00E06042">
        <w:rPr>
          <w:rFonts w:cs="Traditional Arabic" w:hint="cs"/>
          <w:rtl/>
        </w:rPr>
        <w:t>)</w:t>
      </w:r>
      <w:r w:rsidRPr="00866AB1">
        <w:rPr>
          <w:rStyle w:val="FootnoteReference"/>
          <w:rFonts w:cs="Traditional Arabic"/>
          <w:rtl/>
        </w:rPr>
        <w:footnoteReference w:id="20"/>
      </w:r>
      <w:r w:rsidR="004029A2">
        <w:rPr>
          <w:rFonts w:cs="Traditional Arabic"/>
          <w:rtl/>
        </w:rPr>
        <w:t>.</w:t>
      </w:r>
    </w:p>
    <w:p w:rsidR="00866AB1" w:rsidRPr="00866AB1" w:rsidRDefault="00866AB1" w:rsidP="00E06042">
      <w:pPr>
        <w:spacing w:before="100" w:beforeAutospacing="1" w:after="100" w:afterAutospacing="1" w:line="192" w:lineRule="auto"/>
        <w:ind w:firstLine="567"/>
        <w:jc w:val="both"/>
        <w:rPr>
          <w:rFonts w:cs="Traditional Arabic"/>
        </w:rPr>
      </w:pPr>
      <w:r w:rsidRPr="00866AB1">
        <w:rPr>
          <w:rFonts w:cs="Traditional Arabic"/>
          <w:rtl/>
        </w:rPr>
        <w:t>2</w:t>
      </w:r>
      <w:r w:rsidR="00E06042">
        <w:rPr>
          <w:rFonts w:cs="Traditional Arabic" w:hint="cs"/>
          <w:rtl/>
        </w:rPr>
        <w:t>)</w:t>
      </w:r>
      <w:r>
        <w:rPr>
          <w:rFonts w:cs="Traditional Arabic"/>
          <w:rtl/>
        </w:rPr>
        <w:t xml:space="preserve"> </w:t>
      </w:r>
      <w:r w:rsidRPr="00866AB1">
        <w:rPr>
          <w:rFonts w:cs="Traditional Arabic"/>
          <w:rtl/>
        </w:rPr>
        <w:t>قال ابن قدامة المقدسي في المغني</w:t>
      </w:r>
      <w:r w:rsidR="00E06042">
        <w:rPr>
          <w:rStyle w:val="FootnoteReference"/>
          <w:rFonts w:cs="Traditional Arabic"/>
          <w:rtl/>
        </w:rPr>
        <w:footnoteReference w:id="21"/>
      </w:r>
      <w:r w:rsidRPr="00866AB1">
        <w:rPr>
          <w:rFonts w:cs="Traditional Arabic"/>
          <w:rtl/>
        </w:rPr>
        <w:t xml:space="preserve">: </w:t>
      </w:r>
      <w:r w:rsidR="00E06042">
        <w:rPr>
          <w:rFonts w:cs="Traditional Arabic" w:hint="cs"/>
          <w:rtl/>
        </w:rPr>
        <w:t>(</w:t>
      </w:r>
      <w:r w:rsidRPr="00866AB1">
        <w:rPr>
          <w:rFonts w:cs="Traditional Arabic"/>
          <w:rtl/>
        </w:rPr>
        <w:t>فإن عُدِمَ الإمام لم يؤخر الجهاد، لأن مصلحته تفوت بتأخيره، فإن حصلت غنيمة قسمها أهلها على موجب الشرع</w:t>
      </w:r>
      <w:r w:rsidR="00E06042">
        <w:rPr>
          <w:rFonts w:cs="Traditional Arabic" w:hint="cs"/>
          <w:rtl/>
        </w:rPr>
        <w:t>)</w:t>
      </w:r>
      <w:r w:rsidRPr="00866AB1">
        <w:rPr>
          <w:rFonts w:cs="Traditional Arabic"/>
          <w:rtl/>
        </w:rPr>
        <w:t xml:space="preserve">. </w:t>
      </w:r>
    </w:p>
    <w:p w:rsidR="00866AB1" w:rsidRPr="00866AB1" w:rsidRDefault="00866AB1" w:rsidP="00E06042">
      <w:pPr>
        <w:spacing w:before="100" w:beforeAutospacing="1" w:after="100" w:afterAutospacing="1" w:line="192" w:lineRule="auto"/>
        <w:ind w:firstLine="567"/>
        <w:jc w:val="both"/>
        <w:rPr>
          <w:rFonts w:cs="Traditional Arabic" w:hint="cs"/>
        </w:rPr>
      </w:pPr>
      <w:r w:rsidRPr="00866AB1">
        <w:rPr>
          <w:rFonts w:cs="Traditional Arabic"/>
          <w:rtl/>
        </w:rPr>
        <w:t>3</w:t>
      </w:r>
      <w:r w:rsidR="00E06042">
        <w:rPr>
          <w:rFonts w:cs="Traditional Arabic" w:hint="cs"/>
          <w:rtl/>
        </w:rPr>
        <w:t>)</w:t>
      </w:r>
      <w:r w:rsidR="006A0874">
        <w:rPr>
          <w:rFonts w:cs="Traditional Arabic"/>
          <w:rtl/>
        </w:rPr>
        <w:t xml:space="preserve"> </w:t>
      </w:r>
      <w:r w:rsidRPr="00866AB1">
        <w:rPr>
          <w:rFonts w:cs="Traditional Arabic"/>
          <w:rtl/>
        </w:rPr>
        <w:t xml:space="preserve">قال ابن تيمية: </w:t>
      </w:r>
      <w:r w:rsidR="00E06042">
        <w:rPr>
          <w:rFonts w:cs="Traditional Arabic" w:hint="cs"/>
          <w:rtl/>
        </w:rPr>
        <w:t>(</w:t>
      </w:r>
      <w:r w:rsidRPr="00866AB1">
        <w:rPr>
          <w:rFonts w:cs="Traditional Arabic"/>
          <w:rtl/>
        </w:rPr>
        <w:t>ولهذا كانت السنة أن الذي يصلي بالناس هو صاحب الكتاب، والذي يقوم بالجهاد هو صاحب الحديد، إلى أن تفرق الأمر بعد ذلك، فإذا تفرق صار كل من قام بأمر الحرب من جهاد الكفار وعقوبات الفجار يجب أن يُطاع فيما أمر به من طاعة الله في ذلك</w:t>
      </w:r>
      <w:r w:rsidR="00E06042">
        <w:rPr>
          <w:rFonts w:cs="Traditional Arabic" w:hint="cs"/>
          <w:rtl/>
        </w:rPr>
        <w:t>)</w:t>
      </w:r>
      <w:r w:rsidRPr="00866AB1">
        <w:rPr>
          <w:rStyle w:val="FootnoteReference"/>
          <w:rFonts w:cs="Traditional Arabic"/>
          <w:rtl/>
        </w:rPr>
        <w:footnoteReference w:id="22"/>
      </w:r>
      <w:r w:rsidR="004029A2">
        <w:rPr>
          <w:rFonts w:cs="Traditional Arabic"/>
          <w:rtl/>
        </w:rPr>
        <w:t>.</w:t>
      </w:r>
    </w:p>
    <w:p w:rsidR="00866AB1" w:rsidRPr="00866AB1" w:rsidRDefault="00866AB1" w:rsidP="00E06042">
      <w:pPr>
        <w:spacing w:before="100" w:beforeAutospacing="1" w:after="100" w:afterAutospacing="1" w:line="192" w:lineRule="auto"/>
        <w:ind w:firstLine="567"/>
        <w:jc w:val="both"/>
        <w:rPr>
          <w:rFonts w:cs="Traditional Arabic" w:hint="cs"/>
          <w:lang w:bidi="ar-MA"/>
        </w:rPr>
      </w:pPr>
      <w:r w:rsidRPr="00866AB1">
        <w:rPr>
          <w:rFonts w:cs="Traditional Arabic"/>
          <w:rtl/>
        </w:rPr>
        <w:t>4</w:t>
      </w:r>
      <w:r w:rsidR="00E06042">
        <w:rPr>
          <w:rFonts w:cs="Traditional Arabic" w:hint="cs"/>
          <w:rtl/>
        </w:rPr>
        <w:t>)</w:t>
      </w:r>
      <w:r w:rsidR="006A0874">
        <w:rPr>
          <w:rFonts w:cs="Traditional Arabic"/>
          <w:rtl/>
        </w:rPr>
        <w:t xml:space="preserve"> </w:t>
      </w:r>
      <w:r w:rsidRPr="00866AB1">
        <w:rPr>
          <w:rFonts w:cs="Traditional Arabic"/>
          <w:rtl/>
        </w:rPr>
        <w:t xml:space="preserve">قال الشوكاني: </w:t>
      </w:r>
      <w:r w:rsidR="00E06042">
        <w:rPr>
          <w:rFonts w:cs="Traditional Arabic" w:hint="cs"/>
          <w:rtl/>
        </w:rPr>
        <w:t>(</w:t>
      </w:r>
      <w:r w:rsidRPr="00866AB1">
        <w:rPr>
          <w:rFonts w:cs="Traditional Arabic"/>
          <w:rtl/>
        </w:rPr>
        <w:t>وقد اختلف المسلمون في غزو الكفار إلى ديارهم هل يشترط فيه الإمام الأعظم أم لا؟ والحقّ أنّ ذلك واجب على كل فرد من أفراد المسلمين، والآيات القرآنية والأحاديث النبوية مطلقة غير مقيدة</w:t>
      </w:r>
      <w:r w:rsidR="00E06042">
        <w:rPr>
          <w:rFonts w:cs="Traditional Arabic" w:hint="cs"/>
          <w:rtl/>
        </w:rPr>
        <w:t>)</w:t>
      </w:r>
      <w:r w:rsidRPr="00866AB1">
        <w:rPr>
          <w:rStyle w:val="FootnoteReference"/>
          <w:rFonts w:cs="Traditional Arabic"/>
          <w:rtl/>
        </w:rPr>
        <w:footnoteReference w:id="23"/>
      </w:r>
      <w:r w:rsidR="00E06042">
        <w:rPr>
          <w:rFonts w:cs="Traditional Arabic" w:hint="cs"/>
          <w:rtl/>
        </w:rPr>
        <w:t>.</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ومن الأدلة على ذلك:</w:t>
      </w:r>
    </w:p>
    <w:p w:rsidR="00E06042" w:rsidRPr="002E3990" w:rsidRDefault="00E06042" w:rsidP="00866AB1">
      <w:pPr>
        <w:spacing w:before="100" w:beforeAutospacing="1" w:after="100" w:afterAutospacing="1" w:line="192" w:lineRule="auto"/>
        <w:ind w:firstLine="567"/>
        <w:jc w:val="both"/>
        <w:rPr>
          <w:rFonts w:cs="Traditional Arabic" w:hint="cs"/>
          <w:b/>
          <w:bCs/>
          <w:u w:val="single"/>
          <w:rtl/>
        </w:rPr>
      </w:pPr>
      <w:r w:rsidRPr="002E3990">
        <w:rPr>
          <w:rFonts w:cs="Traditional Arabic"/>
          <w:b/>
          <w:bCs/>
          <w:u w:val="single"/>
          <w:rtl/>
        </w:rPr>
        <w:t>1</w:t>
      </w:r>
      <w:r w:rsidRPr="002E3990">
        <w:rPr>
          <w:rFonts w:cs="Traditional Arabic" w:hint="cs"/>
          <w:b/>
          <w:bCs/>
          <w:u w:val="single"/>
          <w:rtl/>
        </w:rPr>
        <w:t>)</w:t>
      </w:r>
      <w:r w:rsidR="00866AB1" w:rsidRPr="002E3990">
        <w:rPr>
          <w:rFonts w:cs="Traditional Arabic"/>
          <w:b/>
          <w:bCs/>
          <w:u w:val="single"/>
          <w:rtl/>
        </w:rPr>
        <w:t xml:space="preserve"> عدم وجود نص يفيد الشرطية: </w:t>
      </w:r>
    </w:p>
    <w:p w:rsidR="00E06042" w:rsidRDefault="00866AB1" w:rsidP="00E06042">
      <w:pPr>
        <w:spacing w:before="100" w:beforeAutospacing="1" w:after="100" w:afterAutospacing="1" w:line="192" w:lineRule="auto"/>
        <w:ind w:firstLine="567"/>
        <w:jc w:val="both"/>
        <w:rPr>
          <w:rFonts w:cs="Traditional Arabic" w:hint="cs"/>
          <w:rtl/>
        </w:rPr>
      </w:pPr>
      <w:r w:rsidRPr="00866AB1">
        <w:rPr>
          <w:rFonts w:cs="Traditional Arabic"/>
          <w:rtl/>
        </w:rPr>
        <w:t xml:space="preserve">قال صديق حسن خان: </w:t>
      </w:r>
      <w:r w:rsidR="00E06042">
        <w:rPr>
          <w:rFonts w:cs="Traditional Arabic" w:hint="cs"/>
          <w:rtl/>
        </w:rPr>
        <w:t>(</w:t>
      </w:r>
      <w:r w:rsidRPr="00866AB1">
        <w:rPr>
          <w:rFonts w:cs="Traditional Arabic"/>
          <w:rtl/>
        </w:rPr>
        <w:t>والشرطية التي يؤثر عدمها في عدم المشروط كما أقره أهل الأصول لا يصلح للدلالة عليها إلا ما كان يفيد ذلك مثل نفي القبول أو نحو لا صلاة لمن صلى في مكان متنجس أو النهي عن الصلاة في المكان المتنجس لدلالة النهي عن الفساد، وأما مجرد الأمر فلا يصلح لإثبات الشروط</w:t>
      </w:r>
      <w:r w:rsidR="00E06042">
        <w:rPr>
          <w:rFonts w:cs="Traditional Arabic" w:hint="cs"/>
          <w:rtl/>
        </w:rPr>
        <w:t>)</w:t>
      </w:r>
      <w:r w:rsidRPr="00866AB1">
        <w:rPr>
          <w:rStyle w:val="FootnoteReference"/>
          <w:rFonts w:cs="Traditional Arabic"/>
          <w:rtl/>
        </w:rPr>
        <w:footnoteReference w:id="24"/>
      </w:r>
      <w:r w:rsidR="00E06042">
        <w:rPr>
          <w:rFonts w:cs="Traditional Arabic" w:hint="cs"/>
          <w:rtl/>
        </w:rPr>
        <w:t>.</w:t>
      </w:r>
    </w:p>
    <w:p w:rsidR="00866AB1" w:rsidRPr="00866AB1" w:rsidRDefault="00866AB1" w:rsidP="00E06042">
      <w:pPr>
        <w:spacing w:before="100" w:beforeAutospacing="1" w:after="100" w:afterAutospacing="1" w:line="192" w:lineRule="auto"/>
        <w:ind w:firstLine="567"/>
        <w:jc w:val="both"/>
        <w:rPr>
          <w:rFonts w:cs="Traditional Arabic"/>
        </w:rPr>
      </w:pPr>
      <w:r w:rsidRPr="00866AB1">
        <w:rPr>
          <w:rFonts w:cs="Traditional Arabic"/>
          <w:rtl/>
        </w:rPr>
        <w:t xml:space="preserve">فأين هذا النص الذي يفيد هذا لشرط؟ بل يوجد من الأحاديث ما يرد هذا المعنى كقوله صلى الله عليه وسلم: </w:t>
      </w:r>
      <w:r w:rsidRPr="00866AB1">
        <w:rPr>
          <w:rFonts w:cs="Traditional Arabic" w:hint="cs"/>
          <w:rtl/>
          <w:lang w:bidi="ar-MA"/>
        </w:rPr>
        <w:t>(</w:t>
      </w:r>
      <w:r w:rsidRPr="00866AB1">
        <w:rPr>
          <w:rFonts w:cs="Traditional Arabic"/>
          <w:b/>
          <w:bCs/>
          <w:rtl/>
        </w:rPr>
        <w:t>الجهاد ماضٍ منذ أن بعثني الله إلى أن يقاتل آخر أمتي الدجال لا يبطله جور جائر ولا عدل عادل</w:t>
      </w:r>
      <w:r w:rsidRPr="00866AB1">
        <w:rPr>
          <w:rFonts w:cs="Traditional Arabic" w:hint="cs"/>
          <w:rtl/>
        </w:rPr>
        <w:t>)</w:t>
      </w:r>
      <w:r w:rsidRPr="00866AB1">
        <w:rPr>
          <w:rStyle w:val="FootnoteReference"/>
          <w:rFonts w:cs="Traditional Arabic"/>
          <w:rtl/>
        </w:rPr>
        <w:footnoteReference w:id="25"/>
      </w:r>
      <w:r w:rsidR="00E06042">
        <w:rPr>
          <w:rFonts w:cs="Traditional Arabic" w:hint="cs"/>
          <w:rtl/>
        </w:rPr>
        <w:t>،</w:t>
      </w:r>
      <w:r w:rsidRPr="00866AB1">
        <w:rPr>
          <w:rFonts w:cs="Traditional Arabic"/>
          <w:rtl/>
        </w:rPr>
        <w:t xml:space="preserve"> وقد تقدمت أحاديث الطائفة المنصورة وفيها هذا المعنى. </w:t>
      </w:r>
    </w:p>
    <w:p w:rsidR="00E06042" w:rsidRDefault="00E06042" w:rsidP="00E06042">
      <w:pPr>
        <w:spacing w:before="100" w:beforeAutospacing="1" w:after="100" w:afterAutospacing="1" w:line="192" w:lineRule="auto"/>
        <w:ind w:firstLine="567"/>
        <w:jc w:val="both"/>
        <w:rPr>
          <w:rFonts w:cs="Traditional Arabic" w:hint="cs"/>
          <w:rtl/>
        </w:rPr>
      </w:pPr>
      <w:r>
        <w:rPr>
          <w:rFonts w:cs="Traditional Arabic" w:hint="cs"/>
          <w:rtl/>
        </w:rPr>
        <w:t>2)</w:t>
      </w:r>
      <w:r w:rsidR="00866AB1">
        <w:rPr>
          <w:rFonts w:cs="Traditional Arabic"/>
          <w:rtl/>
        </w:rPr>
        <w:t xml:space="preserve"> </w:t>
      </w:r>
      <w:r w:rsidR="00866AB1" w:rsidRPr="00866AB1">
        <w:rPr>
          <w:rFonts w:cs="Traditional Arabic"/>
          <w:rtl/>
        </w:rPr>
        <w:t xml:space="preserve">قوله تعالى: </w:t>
      </w:r>
      <w:r>
        <w:rPr>
          <w:rFonts w:cs="Traditional Arabic" w:hint="cs"/>
          <w:rtl/>
        </w:rPr>
        <w:t>{</w:t>
      </w:r>
      <w:r w:rsidR="00866AB1" w:rsidRPr="00E06042">
        <w:rPr>
          <w:rFonts w:cs="Traditional Arabic"/>
          <w:b/>
          <w:bCs/>
          <w:rtl/>
        </w:rPr>
        <w:t>فقاتل في سبيل الله لا تكلف إلا تفسك وحرض المؤمنين</w:t>
      </w:r>
      <w:r>
        <w:rPr>
          <w:rFonts w:cs="Traditional Arabic" w:hint="cs"/>
          <w:rtl/>
        </w:rPr>
        <w:t>}.</w:t>
      </w:r>
    </w:p>
    <w:p w:rsidR="00866AB1" w:rsidRPr="00866AB1" w:rsidRDefault="00866AB1" w:rsidP="00E06042">
      <w:pPr>
        <w:spacing w:before="100" w:beforeAutospacing="1" w:after="100" w:afterAutospacing="1" w:line="192" w:lineRule="auto"/>
        <w:ind w:firstLine="567"/>
        <w:jc w:val="both"/>
        <w:rPr>
          <w:rFonts w:cs="Traditional Arabic" w:hint="cs"/>
        </w:rPr>
      </w:pPr>
      <w:r w:rsidRPr="00866AB1">
        <w:rPr>
          <w:rFonts w:cs="Traditional Arabic"/>
          <w:rtl/>
        </w:rPr>
        <w:t xml:space="preserve">قال القرطبي: </w:t>
      </w:r>
      <w:r w:rsidR="00E06042">
        <w:rPr>
          <w:rFonts w:cs="Traditional Arabic" w:hint="cs"/>
          <w:rtl/>
        </w:rPr>
        <w:t>(</w:t>
      </w:r>
      <w:r w:rsidRPr="00866AB1">
        <w:rPr>
          <w:rFonts w:cs="Traditional Arabic"/>
          <w:rtl/>
        </w:rPr>
        <w:t>هي أمر للنبي صلى الله عليه وسلم بالإعراض عن المنافقين وبالجد في القتال في سبيل الله وإن لم يساعده أحد على ذلك</w:t>
      </w:r>
      <w:r w:rsidR="00E06042">
        <w:rPr>
          <w:rFonts w:cs="Traditional Arabic" w:hint="cs"/>
          <w:rtl/>
        </w:rPr>
        <w:t>)</w:t>
      </w:r>
      <w:r w:rsidRPr="00866AB1">
        <w:rPr>
          <w:rFonts w:cs="Traditional Arabic"/>
          <w:rtl/>
        </w:rPr>
        <w:t xml:space="preserve">. ثم قال: </w:t>
      </w:r>
      <w:r w:rsidR="004029A2">
        <w:rPr>
          <w:rFonts w:cs="Traditional Arabic" w:hint="cs"/>
          <w:rtl/>
        </w:rPr>
        <w:t>(</w:t>
      </w:r>
      <w:r w:rsidRPr="00866AB1">
        <w:rPr>
          <w:rFonts w:cs="Traditional Arabic"/>
          <w:rtl/>
        </w:rPr>
        <w:t>ينبغي لكل مؤمن أن يجاهد ولو لوحده</w:t>
      </w:r>
      <w:r w:rsidR="00E06042">
        <w:rPr>
          <w:rFonts w:cs="Traditional Arabic" w:hint="cs"/>
          <w:rtl/>
        </w:rPr>
        <w:t>)</w:t>
      </w:r>
      <w:r w:rsidRPr="00866AB1">
        <w:rPr>
          <w:rStyle w:val="FootnoteReference"/>
          <w:rFonts w:cs="Traditional Arabic"/>
          <w:rtl/>
          <w:lang w:bidi="ar-MA"/>
        </w:rPr>
        <w:footnoteReference w:id="26"/>
      </w:r>
      <w:r w:rsidR="004029A2">
        <w:rPr>
          <w:rFonts w:cs="Traditional Arabic"/>
          <w:rtl/>
        </w:rPr>
        <w:t>.</w:t>
      </w:r>
    </w:p>
    <w:p w:rsidR="00E06042" w:rsidRDefault="00866AB1" w:rsidP="00E06042">
      <w:pPr>
        <w:spacing w:before="100" w:beforeAutospacing="1" w:after="100" w:afterAutospacing="1" w:line="192" w:lineRule="auto"/>
        <w:ind w:firstLine="567"/>
        <w:jc w:val="both"/>
        <w:rPr>
          <w:rFonts w:cs="Traditional Arabic" w:hint="cs"/>
          <w:rtl/>
        </w:rPr>
      </w:pPr>
      <w:r w:rsidRPr="002E3990">
        <w:rPr>
          <w:rFonts w:cs="Traditional Arabic"/>
          <w:b/>
          <w:bCs/>
          <w:u w:val="single"/>
          <w:rtl/>
        </w:rPr>
        <w:t>3</w:t>
      </w:r>
      <w:r w:rsidR="00E06042" w:rsidRPr="002E3990">
        <w:rPr>
          <w:rFonts w:cs="Traditional Arabic" w:hint="cs"/>
          <w:b/>
          <w:bCs/>
          <w:u w:val="single"/>
          <w:rtl/>
        </w:rPr>
        <w:t>)</w:t>
      </w:r>
      <w:r w:rsidRPr="002E3990">
        <w:rPr>
          <w:rFonts w:cs="Traditional Arabic"/>
          <w:b/>
          <w:bCs/>
          <w:u w:val="single"/>
          <w:rtl/>
        </w:rPr>
        <w:t xml:space="preserve"> حادثة أبي بصير رضي الله عنه:</w:t>
      </w:r>
      <w:r w:rsidRPr="00866AB1">
        <w:rPr>
          <w:rFonts w:cs="Traditional Arabic"/>
          <w:rtl/>
        </w:rPr>
        <w:t xml:space="preserve"> وقد تبين من قصته رضي الله عنه أنه لم يكن تحت راية إمام، إذ لم يلتزم بالعقد والعهد الذي عاهد الإمام الكفار عليه، وقاتلهم لوحده منفرداً دون راية إمام مُمَكَّن. </w:t>
      </w:r>
    </w:p>
    <w:p w:rsidR="00E06042" w:rsidRDefault="00866AB1" w:rsidP="00E06042">
      <w:pPr>
        <w:spacing w:before="100" w:beforeAutospacing="1" w:after="100" w:afterAutospacing="1" w:line="192" w:lineRule="auto"/>
        <w:ind w:firstLine="567"/>
        <w:jc w:val="both"/>
        <w:rPr>
          <w:rFonts w:cs="Traditional Arabic" w:hint="cs"/>
          <w:rtl/>
        </w:rPr>
      </w:pPr>
      <w:r w:rsidRPr="00866AB1">
        <w:rPr>
          <w:rFonts w:cs="Traditional Arabic"/>
          <w:rtl/>
        </w:rPr>
        <w:t xml:space="preserve">وحادثة أبي بصير ليست حادثة عين كما يظن بعضهم بل احتج فيها شيخ الإسلام تقي الدين ابن تيمية كما ذكر ابن القيم في الزاد عند ذكره للفوائد الفقهية المستفادة من صلح الحديبية. </w:t>
      </w:r>
    </w:p>
    <w:p w:rsidR="00E06042" w:rsidRDefault="00866AB1" w:rsidP="00E06042">
      <w:pPr>
        <w:spacing w:before="100" w:beforeAutospacing="1" w:after="100" w:afterAutospacing="1" w:line="192" w:lineRule="auto"/>
        <w:ind w:firstLine="567"/>
        <w:jc w:val="both"/>
        <w:rPr>
          <w:rFonts w:cs="Traditional Arabic" w:hint="cs"/>
          <w:rtl/>
        </w:rPr>
      </w:pPr>
      <w:r w:rsidRPr="00866AB1">
        <w:rPr>
          <w:rFonts w:cs="Traditional Arabic"/>
          <w:rtl/>
        </w:rPr>
        <w:t xml:space="preserve">قال: </w:t>
      </w:r>
      <w:r w:rsidR="00E06042">
        <w:rPr>
          <w:rFonts w:cs="Traditional Arabic" w:hint="cs"/>
          <w:rtl/>
        </w:rPr>
        <w:t>(</w:t>
      </w:r>
      <w:r w:rsidRPr="00866AB1">
        <w:rPr>
          <w:rFonts w:cs="Traditional Arabic"/>
          <w:rtl/>
        </w:rPr>
        <w:t>ومنها أن المعاهدين إذا عاهدوا الإمام، فخرجت منهم طائفة فحاربتهم وغنمت أموالهم، ولم يتحيزوا إلى الإمام لم يجب على الإمام دفعهم عنهم، ومنعهم منهم. وسواءٌ دخلوا في عقد الإمام وعهده ودينه أو لم يدخلوا، والعهد الذي كان بين النبي صلى الله عليه وسلم وبين المشركين لم يكن عهداً بين أبي بصير وأصحابه بينهم. وعلى هذا فإذا كان بين بعض ملوك المسلمين وبعض أهل الذمة من النصارى وغيرهم عهد، جاز لملك آخر من ملوك المسلمين أن يغزوهم، ويغنم أموالهم إذا لم يكن بينه وبينهم عهد، كما أفتى به شيخ الإسلام في نصارى ملطية وسبيهم، مستدلاً بقصة أبي بصير مع المشركين</w:t>
      </w:r>
      <w:r w:rsidR="00E06042">
        <w:rPr>
          <w:rFonts w:cs="Traditional Arabic" w:hint="cs"/>
          <w:rtl/>
        </w:rPr>
        <w:t>)</w:t>
      </w:r>
      <w:r w:rsidRPr="00866AB1">
        <w:rPr>
          <w:rStyle w:val="FootnoteReference"/>
          <w:rFonts w:cs="Traditional Arabic"/>
          <w:rtl/>
        </w:rPr>
        <w:footnoteReference w:id="27"/>
      </w:r>
      <w:r w:rsidR="00E06042">
        <w:rPr>
          <w:rFonts w:cs="Traditional Arabic" w:hint="cs"/>
          <w:rtl/>
        </w:rPr>
        <w:t>.</w:t>
      </w:r>
    </w:p>
    <w:p w:rsidR="00866AB1" w:rsidRPr="00866AB1" w:rsidRDefault="00866AB1" w:rsidP="00E06042">
      <w:pPr>
        <w:spacing w:before="100" w:beforeAutospacing="1" w:after="100" w:afterAutospacing="1" w:line="192" w:lineRule="auto"/>
        <w:ind w:firstLine="567"/>
        <w:jc w:val="both"/>
        <w:rPr>
          <w:rFonts w:cs="Traditional Arabic" w:hint="cs"/>
        </w:rPr>
      </w:pPr>
      <w:r w:rsidRPr="00866AB1">
        <w:rPr>
          <w:rFonts w:cs="Traditional Arabic"/>
          <w:rtl/>
        </w:rPr>
        <w:t>وقد قال الله تعالى:</w:t>
      </w:r>
      <w:r w:rsidRPr="00866AB1">
        <w:rPr>
          <w:rFonts w:cs="Traditional Arabic" w:hint="cs"/>
          <w:rtl/>
          <w:lang w:bidi="ar-MA"/>
        </w:rPr>
        <w:t xml:space="preserve"> {</w:t>
      </w:r>
      <w:r w:rsidRPr="00866AB1">
        <w:rPr>
          <w:rFonts w:cs="Traditional Arabic"/>
          <w:b/>
          <w:bCs/>
          <w:rtl/>
        </w:rPr>
        <w:t>وخذوهم واحصروهم واقعدوا لهم كل مرصد</w:t>
      </w:r>
      <w:r w:rsidRPr="00866AB1">
        <w:rPr>
          <w:rFonts w:cs="Traditional Arabic" w:hint="cs"/>
          <w:rtl/>
          <w:lang w:bidi="ar-MA"/>
        </w:rPr>
        <w:t>}</w:t>
      </w:r>
      <w:r w:rsidR="00E06042">
        <w:rPr>
          <w:rFonts w:cs="Traditional Arabic" w:hint="cs"/>
          <w:rtl/>
        </w:rPr>
        <w:t>.</w:t>
      </w:r>
    </w:p>
    <w:p w:rsidR="00866AB1" w:rsidRPr="00866AB1" w:rsidRDefault="00866AB1" w:rsidP="000945A8">
      <w:pPr>
        <w:spacing w:before="100" w:beforeAutospacing="1" w:after="100" w:afterAutospacing="1" w:line="192" w:lineRule="auto"/>
        <w:ind w:firstLine="567"/>
        <w:jc w:val="both"/>
        <w:rPr>
          <w:rFonts w:cs="Traditional Arabic"/>
          <w:rtl/>
        </w:rPr>
      </w:pPr>
      <w:r w:rsidRPr="002E3990">
        <w:rPr>
          <w:rFonts w:cs="Traditional Arabic" w:hint="cs"/>
          <w:b/>
          <w:bCs/>
          <w:u w:val="single"/>
          <w:rtl/>
          <w:lang w:bidi="ar-MA"/>
        </w:rPr>
        <w:t>4</w:t>
      </w:r>
      <w:r w:rsidR="004029A2" w:rsidRPr="002E3990">
        <w:rPr>
          <w:rFonts w:cs="Traditional Arabic" w:hint="cs"/>
          <w:b/>
          <w:bCs/>
          <w:u w:val="single"/>
          <w:rtl/>
          <w:lang w:bidi="ar-MA"/>
        </w:rPr>
        <w:t>)</w:t>
      </w:r>
      <w:r w:rsidR="006A0874" w:rsidRPr="002E3990">
        <w:rPr>
          <w:rFonts w:cs="Traditional Arabic" w:hint="cs"/>
          <w:b/>
          <w:bCs/>
          <w:u w:val="single"/>
          <w:rtl/>
          <w:lang w:bidi="ar-MA"/>
        </w:rPr>
        <w:t xml:space="preserve"> </w:t>
      </w:r>
      <w:r w:rsidRPr="002E3990">
        <w:rPr>
          <w:rFonts w:cs="Traditional Arabic"/>
          <w:b/>
          <w:bCs/>
          <w:u w:val="single"/>
          <w:rtl/>
        </w:rPr>
        <w:t xml:space="preserve">قول أبي بكر </w:t>
      </w:r>
      <w:r w:rsidR="000945A8" w:rsidRPr="002E3990">
        <w:rPr>
          <w:rFonts w:cs="Traditional Arabic"/>
          <w:b/>
          <w:bCs/>
          <w:u w:val="single"/>
          <w:rtl/>
        </w:rPr>
        <w:t>رضي الله عنه في قتال المرتدين:</w:t>
      </w:r>
      <w:r w:rsidR="000945A8">
        <w:rPr>
          <w:rFonts w:cs="Traditional Arabic"/>
          <w:rtl/>
        </w:rPr>
        <w:t xml:space="preserve"> </w:t>
      </w:r>
      <w:r w:rsidR="004029A2">
        <w:rPr>
          <w:rFonts w:cs="Traditional Arabic" w:hint="cs"/>
          <w:rtl/>
        </w:rPr>
        <w:t>(</w:t>
      </w:r>
      <w:r w:rsidRPr="00866AB1">
        <w:rPr>
          <w:rFonts w:cs="Traditional Arabic"/>
          <w:rtl/>
        </w:rPr>
        <w:t>والله لو لم يبق إلا الذر لجاهدتهم به</w:t>
      </w:r>
      <w:r w:rsidR="000945A8">
        <w:rPr>
          <w:rFonts w:cs="Traditional Arabic" w:hint="cs"/>
          <w:rtl/>
        </w:rPr>
        <w:t>)،</w:t>
      </w:r>
      <w:r w:rsidRPr="00866AB1">
        <w:rPr>
          <w:rFonts w:cs="Traditional Arabic"/>
          <w:rtl/>
        </w:rPr>
        <w:t xml:space="preserve"> فانظر إلى الصديق رضي الله عنه كيف يرى وجوب مقاتلة هؤلاء المرتدين ولو وحده دون بقية الناس</w:t>
      </w:r>
      <w:r w:rsidR="000945A8">
        <w:rPr>
          <w:rFonts w:cs="Traditional Arabic" w:hint="cs"/>
          <w:rtl/>
        </w:rPr>
        <w:t>،</w:t>
      </w:r>
      <w:r w:rsidRPr="00866AB1">
        <w:rPr>
          <w:rFonts w:cs="Traditional Arabic"/>
          <w:rtl/>
        </w:rPr>
        <w:t xml:space="preserve"> فسبحان من قسَّم الهداية والعقول.</w:t>
      </w:r>
    </w:p>
    <w:p w:rsidR="00866AB1"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 xml:space="preserve"> </w:t>
      </w: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0945A8" w:rsidRDefault="000945A8" w:rsidP="00866AB1">
      <w:pPr>
        <w:spacing w:before="100" w:beforeAutospacing="1" w:after="100" w:afterAutospacing="1" w:line="192" w:lineRule="auto"/>
        <w:ind w:firstLine="567"/>
        <w:jc w:val="both"/>
        <w:rPr>
          <w:rFonts w:cs="Traditional Arabic" w:hint="cs"/>
          <w:rtl/>
        </w:rPr>
      </w:pPr>
    </w:p>
    <w:p w:rsidR="00866AB1" w:rsidRPr="000945A8" w:rsidRDefault="00866AB1" w:rsidP="000945A8">
      <w:pPr>
        <w:pStyle w:val="Heading5"/>
        <w:spacing w:before="100" w:beforeAutospacing="1" w:after="100" w:afterAutospacing="1" w:line="192" w:lineRule="auto"/>
        <w:ind w:hanging="10"/>
        <w:jc w:val="center"/>
        <w:rPr>
          <w:rStyle w:val="Strong"/>
          <w:rFonts w:hint="cs"/>
          <w:i w:val="0"/>
          <w:iCs w:val="0"/>
          <w:color w:val="auto"/>
          <w:sz w:val="52"/>
          <w:szCs w:val="52"/>
          <w:lang w:bidi="ar-MA"/>
        </w:rPr>
      </w:pPr>
      <w:r w:rsidRPr="000945A8">
        <w:rPr>
          <w:rStyle w:val="Strong"/>
          <w:i w:val="0"/>
          <w:iCs w:val="0"/>
          <w:color w:val="auto"/>
          <w:sz w:val="52"/>
          <w:szCs w:val="52"/>
          <w:rtl/>
        </w:rPr>
        <w:t>بماذا سَنُتَّهَم في جهادنا؟</w:t>
      </w:r>
    </w:p>
    <w:p w:rsidR="000945A8"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rtl/>
        </w:rPr>
        <w:t>لقد درج أعداء الله صوناً لعقائدهم ورياستهم أن يتهموا المؤمنين بشتى التهم: كاذبين على الله جل وعلا وعلى أنفسهم وعلى الناس، وهي إحدى الطرق في الصد عن سبيل الله تعالى، وقد فضح الله هذه الدعاوى وكشف أمرها للمؤمنين ليكونوا على بصيرة ونور من ربهم، فلا تخبو جذوة الإيمان في قلوبهم، ولاينصرفوا عن شرعه خجلاً منه، واستحياءاً من أن يظهروه أو يعلنوه</w:t>
      </w:r>
      <w:r w:rsidR="000945A8">
        <w:rPr>
          <w:rFonts w:cs="Traditional Arabic" w:hint="cs"/>
          <w:rtl/>
        </w:rPr>
        <w:t>.</w:t>
      </w:r>
    </w:p>
    <w:p w:rsidR="00866AB1" w:rsidRPr="002E3990" w:rsidRDefault="00866AB1" w:rsidP="00866AB1">
      <w:pPr>
        <w:spacing w:before="100" w:beforeAutospacing="1" w:after="100" w:afterAutospacing="1" w:line="192" w:lineRule="auto"/>
        <w:ind w:firstLine="567"/>
        <w:jc w:val="both"/>
        <w:rPr>
          <w:rFonts w:cs="Traditional Arabic"/>
          <w:b/>
          <w:bCs/>
          <w:u w:val="single"/>
        </w:rPr>
      </w:pPr>
      <w:r w:rsidRPr="002E3990">
        <w:rPr>
          <w:rFonts w:cs="Traditional Arabic"/>
          <w:b/>
          <w:bCs/>
          <w:u w:val="single"/>
          <w:rtl/>
        </w:rPr>
        <w:t xml:space="preserve">ومن هذه التهم: </w:t>
      </w:r>
    </w:p>
    <w:p w:rsidR="00866AB1" w:rsidRPr="00866AB1" w:rsidRDefault="00866AB1" w:rsidP="000945A8">
      <w:pPr>
        <w:spacing w:before="100" w:beforeAutospacing="1" w:after="100" w:afterAutospacing="1" w:line="192" w:lineRule="auto"/>
        <w:ind w:firstLine="567"/>
        <w:jc w:val="both"/>
        <w:rPr>
          <w:rFonts w:cs="Traditional Arabic"/>
        </w:rPr>
      </w:pPr>
      <w:r w:rsidRPr="00866AB1">
        <w:rPr>
          <w:rFonts w:cs="Traditional Arabic"/>
          <w:rtl/>
        </w:rPr>
        <w:t>1</w:t>
      </w:r>
      <w:r w:rsidR="000945A8">
        <w:rPr>
          <w:rFonts w:cs="Traditional Arabic" w:hint="cs"/>
          <w:rtl/>
        </w:rPr>
        <w:t xml:space="preserve">) </w:t>
      </w:r>
      <w:r w:rsidRPr="00866AB1">
        <w:rPr>
          <w:rFonts w:cs="Traditional Arabic"/>
          <w:rtl/>
        </w:rPr>
        <w:t>سَنُتَّهَم أنّنا نسعى إلى المناصب والحكم</w:t>
      </w:r>
      <w:r w:rsidR="000945A8">
        <w:rPr>
          <w:rFonts w:cs="Traditional Arabic" w:hint="cs"/>
          <w:rtl/>
        </w:rPr>
        <w:t>؛</w:t>
      </w:r>
      <w:r w:rsidRPr="00866AB1">
        <w:rPr>
          <w:rFonts w:cs="Traditional Arabic"/>
          <w:rtl/>
        </w:rPr>
        <w:t xml:space="preserve"> قال تعالى: </w:t>
      </w:r>
      <w:r w:rsidRPr="00866AB1">
        <w:rPr>
          <w:rFonts w:cs="Traditional Arabic" w:hint="cs"/>
          <w:rtl/>
          <w:lang w:bidi="ar-MA"/>
        </w:rPr>
        <w:t>{</w:t>
      </w:r>
      <w:r w:rsidRPr="00866AB1">
        <w:rPr>
          <w:rFonts w:cs="Traditional Arabic"/>
          <w:b/>
          <w:bCs/>
          <w:rtl/>
        </w:rPr>
        <w:t>قالوا أجئتنا لتلفتنا عما وجدنا عليه آباءنا وتكون لكما الكبرياء في الأرض</w:t>
      </w:r>
      <w:r w:rsidRPr="00866AB1">
        <w:rPr>
          <w:rFonts w:cs="Traditional Arabic" w:hint="cs"/>
          <w:rtl/>
          <w:lang w:bidi="ar-MA"/>
        </w:rPr>
        <w:t>}</w:t>
      </w:r>
      <w:r w:rsidR="000945A8">
        <w:rPr>
          <w:rFonts w:cs="Traditional Arabic" w:hint="cs"/>
          <w:rtl/>
          <w:lang w:bidi="ar-MA"/>
        </w:rPr>
        <w:t>.</w:t>
      </w:r>
      <w:r w:rsidRPr="00866AB1">
        <w:rPr>
          <w:rFonts w:cs="Traditional Arabic"/>
          <w:rtl/>
        </w:rPr>
        <w:t xml:space="preserve"> </w:t>
      </w:r>
    </w:p>
    <w:p w:rsidR="00866AB1" w:rsidRPr="00866AB1" w:rsidRDefault="00866AB1" w:rsidP="000945A8">
      <w:pPr>
        <w:spacing w:before="100" w:beforeAutospacing="1" w:after="100" w:afterAutospacing="1" w:line="192" w:lineRule="auto"/>
        <w:ind w:firstLine="567"/>
        <w:jc w:val="both"/>
        <w:rPr>
          <w:rFonts w:cs="Traditional Arabic" w:hint="cs"/>
        </w:rPr>
      </w:pPr>
      <w:r w:rsidRPr="00866AB1">
        <w:rPr>
          <w:rFonts w:cs="Traditional Arabic"/>
          <w:rtl/>
        </w:rPr>
        <w:t>2</w:t>
      </w:r>
      <w:r w:rsidR="000945A8">
        <w:rPr>
          <w:rFonts w:cs="Traditional Arabic" w:hint="cs"/>
          <w:rtl/>
        </w:rPr>
        <w:t>)</w:t>
      </w:r>
      <w:r>
        <w:rPr>
          <w:rFonts w:cs="Traditional Arabic"/>
          <w:rtl/>
        </w:rPr>
        <w:t xml:space="preserve"> </w:t>
      </w:r>
      <w:r w:rsidRPr="00866AB1">
        <w:rPr>
          <w:rFonts w:cs="Traditional Arabic"/>
          <w:rtl/>
        </w:rPr>
        <w:t>سَنُتَّهَم بالإفساد في الأرض والإتيان بدين جديد</w:t>
      </w:r>
      <w:r w:rsidR="000945A8">
        <w:rPr>
          <w:rFonts w:cs="Traditional Arabic" w:hint="cs"/>
          <w:rtl/>
        </w:rPr>
        <w:t>؛</w:t>
      </w:r>
      <w:r w:rsidRPr="00866AB1">
        <w:rPr>
          <w:rFonts w:cs="Traditional Arabic"/>
          <w:rtl/>
        </w:rPr>
        <w:t xml:space="preserve"> </w:t>
      </w:r>
      <w:r w:rsidRPr="00866AB1">
        <w:rPr>
          <w:rFonts w:cs="Traditional Arabic" w:hint="cs"/>
          <w:rtl/>
          <w:lang w:bidi="ar-MA"/>
        </w:rPr>
        <w:t>{</w:t>
      </w:r>
      <w:r w:rsidRPr="00866AB1">
        <w:rPr>
          <w:rFonts w:cs="Traditional Arabic"/>
          <w:b/>
          <w:bCs/>
          <w:rtl/>
        </w:rPr>
        <w:t>قال فرعون ذروني أقتل موسى وليدع ربه إني أخاف أن يبدل دينكم أو أن يُظهر في الأرض الفساد</w:t>
      </w:r>
      <w:r w:rsidRPr="00866AB1">
        <w:rPr>
          <w:rFonts w:cs="Traditional Arabic" w:hint="cs"/>
          <w:rtl/>
        </w:rPr>
        <w:t>}</w:t>
      </w:r>
      <w:r w:rsidR="000945A8">
        <w:rPr>
          <w:rFonts w:cs="Traditional Arabic" w:hint="cs"/>
          <w:rtl/>
        </w:rPr>
        <w:t>.</w:t>
      </w:r>
    </w:p>
    <w:p w:rsidR="00866AB1" w:rsidRPr="00866AB1" w:rsidRDefault="00866AB1" w:rsidP="000945A8">
      <w:pPr>
        <w:spacing w:before="100" w:beforeAutospacing="1" w:after="100" w:afterAutospacing="1" w:line="192" w:lineRule="auto"/>
        <w:ind w:firstLine="567"/>
        <w:jc w:val="both"/>
        <w:rPr>
          <w:rFonts w:cs="Traditional Arabic"/>
        </w:rPr>
      </w:pPr>
      <w:r w:rsidRPr="00866AB1">
        <w:rPr>
          <w:rFonts w:cs="Traditional Arabic"/>
          <w:rtl/>
        </w:rPr>
        <w:t>3</w:t>
      </w:r>
      <w:r w:rsidR="000945A8">
        <w:rPr>
          <w:rFonts w:cs="Traditional Arabic" w:hint="cs"/>
          <w:rtl/>
        </w:rPr>
        <w:t>)</w:t>
      </w:r>
      <w:r>
        <w:rPr>
          <w:rFonts w:cs="Traditional Arabic"/>
          <w:rtl/>
        </w:rPr>
        <w:t xml:space="preserve"> </w:t>
      </w:r>
      <w:r w:rsidRPr="00866AB1">
        <w:rPr>
          <w:rFonts w:cs="Traditional Arabic"/>
          <w:rtl/>
        </w:rPr>
        <w:t xml:space="preserve">سَنُتَّهَم أننا باتباعنا يحصل الفقر وتعطل موارد الإقتصاد </w:t>
      </w:r>
      <w:r w:rsidR="000945A8">
        <w:rPr>
          <w:rFonts w:cs="Traditional Arabic" w:hint="cs"/>
          <w:rtl/>
        </w:rPr>
        <w:t xml:space="preserve">- </w:t>
      </w:r>
      <w:r w:rsidRPr="00866AB1">
        <w:rPr>
          <w:rFonts w:cs="Traditional Arabic"/>
          <w:rtl/>
        </w:rPr>
        <w:t>كقطع السياحة وتعطيل دور الخنا والفنادق</w:t>
      </w:r>
      <w:r w:rsidR="000945A8">
        <w:rPr>
          <w:rFonts w:cs="Traditional Arabic" w:hint="cs"/>
          <w:rtl/>
        </w:rPr>
        <w:t xml:space="preserve"> -</w:t>
      </w:r>
      <w:r w:rsidRPr="00866AB1">
        <w:rPr>
          <w:rFonts w:cs="Traditional Arabic"/>
          <w:rtl/>
        </w:rPr>
        <w:t xml:space="preserve">: </w:t>
      </w:r>
      <w:r w:rsidRPr="00866AB1">
        <w:rPr>
          <w:rFonts w:cs="Traditional Arabic" w:hint="cs"/>
          <w:rtl/>
          <w:lang w:bidi="ar-MA"/>
        </w:rPr>
        <w:t>{</w:t>
      </w:r>
      <w:r w:rsidRPr="00866AB1">
        <w:rPr>
          <w:rFonts w:cs="Traditional Arabic"/>
          <w:b/>
          <w:bCs/>
          <w:rtl/>
        </w:rPr>
        <w:t>وقالوا إن نتبع الهدى معك نتخطف من أرضنا</w:t>
      </w:r>
      <w:r w:rsidRPr="00866AB1">
        <w:rPr>
          <w:rFonts w:cs="Traditional Arabic" w:hint="cs"/>
          <w:rtl/>
        </w:rPr>
        <w:t>}</w:t>
      </w:r>
      <w:r w:rsidRPr="00866AB1">
        <w:rPr>
          <w:rFonts w:cs="Traditional Arabic"/>
          <w:rtl/>
        </w:rPr>
        <w:t xml:space="preserve"> </w:t>
      </w:r>
      <w:r w:rsidR="000945A8">
        <w:rPr>
          <w:rFonts w:cs="Traditional Arabic" w:hint="cs"/>
          <w:rtl/>
        </w:rPr>
        <w:t xml:space="preserve">، </w:t>
      </w:r>
      <w:r w:rsidRPr="00866AB1">
        <w:rPr>
          <w:rFonts w:cs="Traditional Arabic" w:hint="cs"/>
          <w:rtl/>
        </w:rPr>
        <w:t>{</w:t>
      </w:r>
      <w:r w:rsidRPr="00866AB1">
        <w:rPr>
          <w:rFonts w:cs="Traditional Arabic"/>
          <w:b/>
          <w:bCs/>
          <w:rtl/>
        </w:rPr>
        <w:t>وقال الملأ الذين كفروا من قومه لئن اتبعتم شعيباً إنكم إذاً لخاسرون</w:t>
      </w:r>
      <w:r w:rsidRPr="00866AB1">
        <w:rPr>
          <w:rFonts w:cs="Traditional Arabic" w:hint="cs"/>
          <w:rtl/>
        </w:rPr>
        <w:t>}</w:t>
      </w:r>
      <w:r w:rsidR="004029A2">
        <w:rPr>
          <w:rFonts w:cs="Traditional Arabic"/>
          <w:rtl/>
        </w:rPr>
        <w:t>.</w:t>
      </w:r>
      <w:r w:rsidRPr="00866AB1">
        <w:rPr>
          <w:rFonts w:cs="Traditional Arabic"/>
          <w:rtl/>
        </w:rPr>
        <w:t xml:space="preserve"> </w:t>
      </w:r>
    </w:p>
    <w:p w:rsidR="00866AB1" w:rsidRPr="00866AB1" w:rsidRDefault="00866AB1" w:rsidP="000945A8">
      <w:pPr>
        <w:spacing w:before="100" w:beforeAutospacing="1" w:after="100" w:afterAutospacing="1" w:line="192" w:lineRule="auto"/>
        <w:ind w:firstLine="567"/>
        <w:jc w:val="both"/>
        <w:rPr>
          <w:rFonts w:cs="Traditional Arabic" w:hint="cs"/>
        </w:rPr>
      </w:pPr>
      <w:r w:rsidRPr="00866AB1">
        <w:rPr>
          <w:rFonts w:cs="Traditional Arabic"/>
          <w:rtl/>
        </w:rPr>
        <w:t>4</w:t>
      </w:r>
      <w:r w:rsidR="000945A8">
        <w:rPr>
          <w:rFonts w:cs="Traditional Arabic" w:hint="cs"/>
          <w:rtl/>
        </w:rPr>
        <w:t>)</w:t>
      </w:r>
      <w:r>
        <w:rPr>
          <w:rFonts w:cs="Traditional Arabic"/>
          <w:rtl/>
        </w:rPr>
        <w:t xml:space="preserve"> </w:t>
      </w:r>
      <w:r w:rsidRPr="00866AB1">
        <w:rPr>
          <w:rFonts w:cs="Traditional Arabic"/>
          <w:rtl/>
        </w:rPr>
        <w:t xml:space="preserve">إتهامهم لنا بفرض الرأي بالقوة والغلبة وليس عن طريق الأغلبية. قال تعالى: </w:t>
      </w:r>
      <w:r w:rsidRPr="00866AB1">
        <w:rPr>
          <w:rFonts w:cs="Traditional Arabic" w:hint="cs"/>
          <w:rtl/>
          <w:lang w:bidi="ar-MA"/>
        </w:rPr>
        <w:t>{</w:t>
      </w:r>
      <w:r w:rsidRPr="00866AB1">
        <w:rPr>
          <w:rFonts w:cs="Traditional Arabic"/>
          <w:b/>
          <w:bCs/>
          <w:rtl/>
        </w:rPr>
        <w:t>فأرسل فرعون في المدائن حاشرين إن هؤلاء لشرذمةٌ قليلون</w:t>
      </w:r>
      <w:r w:rsidRPr="00866AB1">
        <w:rPr>
          <w:rFonts w:cs="Traditional Arabic" w:hint="cs"/>
          <w:rtl/>
        </w:rPr>
        <w:t>}</w:t>
      </w:r>
      <w:r w:rsidR="000945A8">
        <w:rPr>
          <w:rFonts w:cs="Traditional Arabic" w:hint="cs"/>
          <w:rtl/>
        </w:rPr>
        <w:t>.</w:t>
      </w:r>
    </w:p>
    <w:p w:rsidR="00866AB1" w:rsidRDefault="00866AB1" w:rsidP="000945A8">
      <w:pPr>
        <w:spacing w:before="100" w:beforeAutospacing="1" w:after="100" w:afterAutospacing="1" w:line="192" w:lineRule="auto"/>
        <w:ind w:firstLine="567"/>
        <w:jc w:val="both"/>
        <w:rPr>
          <w:rFonts w:cs="Traditional Arabic" w:hint="cs"/>
          <w:rtl/>
        </w:rPr>
      </w:pPr>
      <w:r w:rsidRPr="00866AB1">
        <w:rPr>
          <w:rFonts w:cs="Traditional Arabic"/>
          <w:rtl/>
        </w:rPr>
        <w:t xml:space="preserve">وجماع ذلك كله أن يردّوا الناس عن دين الله والهدى. قال تعالى: </w:t>
      </w:r>
      <w:r w:rsidRPr="00866AB1">
        <w:rPr>
          <w:rFonts w:cs="Traditional Arabic" w:hint="cs"/>
          <w:rtl/>
        </w:rPr>
        <w:t>{</w:t>
      </w:r>
      <w:r w:rsidRPr="00866AB1">
        <w:rPr>
          <w:rFonts w:cs="Traditional Arabic"/>
          <w:rtl/>
        </w:rPr>
        <w:t>و</w:t>
      </w:r>
      <w:r w:rsidRPr="00866AB1">
        <w:rPr>
          <w:rFonts w:cs="Traditional Arabic"/>
          <w:b/>
          <w:bCs/>
          <w:rtl/>
        </w:rPr>
        <w:t>دوا لو تكفرون كما كفروا فتكونون سواء</w:t>
      </w:r>
      <w:r w:rsidRPr="00866AB1">
        <w:rPr>
          <w:rFonts w:cs="Traditional Arabic" w:hint="cs"/>
          <w:rtl/>
          <w:lang w:bidi="ar-MA"/>
        </w:rPr>
        <w:t>}</w:t>
      </w:r>
      <w:r w:rsidR="000945A8">
        <w:rPr>
          <w:rFonts w:cs="Traditional Arabic" w:hint="cs"/>
          <w:rtl/>
        </w:rPr>
        <w:t>،</w:t>
      </w:r>
      <w:r>
        <w:rPr>
          <w:rFonts w:cs="Traditional Arabic"/>
          <w:rtl/>
        </w:rPr>
        <w:t xml:space="preserve"> </w:t>
      </w:r>
      <w:r w:rsidRPr="00866AB1">
        <w:rPr>
          <w:rFonts w:cs="Traditional Arabic" w:hint="cs"/>
          <w:rtl/>
        </w:rPr>
        <w:t>{</w:t>
      </w:r>
      <w:r w:rsidRPr="00866AB1">
        <w:rPr>
          <w:rFonts w:cs="Traditional Arabic"/>
          <w:b/>
          <w:bCs/>
          <w:rtl/>
        </w:rPr>
        <w:t>ولن ترضى عنك اليهود ولا النصارى حتى تتبع ملتهم</w:t>
      </w:r>
      <w:r w:rsidRPr="00866AB1">
        <w:rPr>
          <w:rFonts w:cs="Traditional Arabic" w:hint="cs"/>
          <w:rtl/>
          <w:lang w:bidi="ar-MA"/>
        </w:rPr>
        <w:t>}</w:t>
      </w:r>
      <w:r w:rsidRPr="00866AB1">
        <w:rPr>
          <w:rFonts w:cs="Traditional Arabic"/>
          <w:rtl/>
        </w:rPr>
        <w:t xml:space="preserve"> </w:t>
      </w:r>
      <w:r w:rsidR="000945A8">
        <w:rPr>
          <w:rFonts w:cs="Traditional Arabic" w:hint="cs"/>
          <w:rtl/>
        </w:rPr>
        <w:t>،</w:t>
      </w:r>
      <w:r w:rsidRPr="00866AB1">
        <w:rPr>
          <w:rFonts w:cs="Traditional Arabic"/>
          <w:rtl/>
        </w:rPr>
        <w:t xml:space="preserve"> </w:t>
      </w:r>
      <w:r w:rsidRPr="00866AB1">
        <w:rPr>
          <w:rFonts w:cs="Traditional Arabic" w:hint="cs"/>
          <w:rtl/>
        </w:rPr>
        <w:t>{</w:t>
      </w:r>
      <w:r w:rsidRPr="00866AB1">
        <w:rPr>
          <w:rFonts w:cs="Traditional Arabic" w:hint="cs"/>
          <w:b/>
          <w:bCs/>
          <w:rtl/>
        </w:rPr>
        <w:t>و</w:t>
      </w:r>
      <w:r w:rsidRPr="00866AB1">
        <w:rPr>
          <w:rFonts w:cs="Traditional Arabic"/>
          <w:b/>
          <w:bCs/>
          <w:rtl/>
        </w:rPr>
        <w:t>قال الذين كفروا لرسلهم لنخرجنكم من أرضنا أو لتعودن في ملتنا</w:t>
      </w:r>
      <w:r w:rsidRPr="00866AB1">
        <w:rPr>
          <w:rFonts w:cs="Traditional Arabic" w:hint="cs"/>
          <w:rtl/>
          <w:lang w:bidi="ar-MA"/>
        </w:rPr>
        <w:t>}</w:t>
      </w:r>
      <w:r w:rsidR="000945A8">
        <w:rPr>
          <w:rFonts w:cs="Traditional Arabic" w:hint="cs"/>
          <w:rtl/>
        </w:rPr>
        <w:t>،</w:t>
      </w:r>
      <w:r w:rsidRPr="00866AB1">
        <w:rPr>
          <w:rFonts w:cs="Traditional Arabic"/>
          <w:rtl/>
        </w:rPr>
        <w:t xml:space="preserve"> </w:t>
      </w:r>
      <w:r w:rsidRPr="00866AB1">
        <w:rPr>
          <w:rFonts w:cs="Traditional Arabic" w:hint="cs"/>
          <w:rtl/>
        </w:rPr>
        <w:t>{</w:t>
      </w:r>
      <w:r w:rsidRPr="00866AB1">
        <w:rPr>
          <w:rFonts w:cs="Traditional Arabic"/>
          <w:b/>
          <w:bCs/>
          <w:rtl/>
        </w:rPr>
        <w:t>إنهم إن يظهروا عليكم يرجموكم أو يعيدوكم في ملتهم ولن تفلحوا إذاً أبداً</w:t>
      </w:r>
      <w:r w:rsidRPr="00866AB1">
        <w:rPr>
          <w:rFonts w:cs="Traditional Arabic" w:hint="cs"/>
          <w:rtl/>
        </w:rPr>
        <w:t>}</w:t>
      </w:r>
      <w:r w:rsidR="004029A2">
        <w:rPr>
          <w:rFonts w:cs="Traditional Arabic"/>
          <w:rtl/>
        </w:rPr>
        <w:t>.</w:t>
      </w:r>
    </w:p>
    <w:p w:rsidR="002E3990" w:rsidRPr="00866AB1" w:rsidRDefault="002E3990" w:rsidP="000945A8">
      <w:pPr>
        <w:spacing w:before="100" w:beforeAutospacing="1" w:after="100" w:afterAutospacing="1" w:line="192" w:lineRule="auto"/>
        <w:ind w:firstLine="567"/>
        <w:jc w:val="both"/>
        <w:rPr>
          <w:rFonts w:cs="Traditional Arabic" w:hint="cs"/>
        </w:rPr>
      </w:pP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tl/>
        </w:rPr>
        <w:t>فكن أخي المسلم</w:t>
      </w:r>
      <w:r w:rsidR="000945A8">
        <w:rPr>
          <w:rFonts w:cs="Traditional Arabic" w:hint="cs"/>
          <w:rtl/>
        </w:rPr>
        <w:t>؛</w:t>
      </w:r>
      <w:r w:rsidRPr="00866AB1">
        <w:rPr>
          <w:rFonts w:cs="Traditional Arabic"/>
          <w:rtl/>
        </w:rPr>
        <w:t xml:space="preserve"> على حذر من أن يفتنوك، واعتصم بحبل الله الذي لا يضل من تمسك به، تكن من الناجين، واستعن بالله ولا تعجز، فإنما وراءك جنان الخلد </w:t>
      </w:r>
      <w:r w:rsidRPr="00866AB1">
        <w:rPr>
          <w:rFonts w:cs="Traditional Arabic" w:hint="cs"/>
          <w:rtl/>
          <w:lang w:bidi="ar-MA"/>
        </w:rPr>
        <w:t>{</w:t>
      </w:r>
      <w:r w:rsidRPr="00866AB1">
        <w:rPr>
          <w:rFonts w:cs="Traditional Arabic"/>
          <w:b/>
          <w:bCs/>
          <w:rtl/>
        </w:rPr>
        <w:t>في مقعد صدق عند مليك مقتدر</w:t>
      </w:r>
      <w:r w:rsidRPr="00866AB1">
        <w:rPr>
          <w:rFonts w:cs="Traditional Arabic" w:hint="cs"/>
          <w:rtl/>
        </w:rPr>
        <w:t>}</w:t>
      </w:r>
      <w:r w:rsidRPr="00866AB1">
        <w:rPr>
          <w:rFonts w:cs="Traditional Arabic"/>
          <w:rtl/>
        </w:rPr>
        <w:t xml:space="preserve"> إن قاربت وسدَّدت</w:t>
      </w:r>
      <w:r w:rsidR="000945A8">
        <w:rPr>
          <w:rFonts w:cs="Traditional Arabic" w:hint="cs"/>
          <w:rtl/>
        </w:rPr>
        <w:t>،</w:t>
      </w:r>
      <w:r w:rsidRPr="00866AB1">
        <w:rPr>
          <w:rFonts w:cs="Traditional Arabic"/>
          <w:rtl/>
        </w:rPr>
        <w:t xml:space="preserve"> أو نصر من الله وتمكين.</w:t>
      </w:r>
    </w:p>
    <w:p w:rsidR="000945A8" w:rsidRDefault="00866AB1" w:rsidP="00866AB1">
      <w:pPr>
        <w:spacing w:before="100" w:beforeAutospacing="1" w:after="100" w:afterAutospacing="1" w:line="192" w:lineRule="auto"/>
        <w:ind w:firstLine="567"/>
        <w:jc w:val="both"/>
        <w:rPr>
          <w:rFonts w:cs="Traditional Arabic" w:hint="cs"/>
          <w:rtl/>
        </w:rPr>
      </w:pPr>
      <w:r w:rsidRPr="00866AB1">
        <w:rPr>
          <w:rFonts w:cs="Traditional Arabic" w:hint="cs"/>
          <w:rtl/>
        </w:rPr>
        <w:t>{</w:t>
      </w:r>
      <w:r w:rsidRPr="00866AB1">
        <w:rPr>
          <w:rFonts w:cs="Traditional Arabic" w:hint="cs"/>
          <w:b/>
          <w:bCs/>
          <w:rtl/>
        </w:rPr>
        <w:t>وأ</w:t>
      </w:r>
      <w:r w:rsidRPr="00866AB1">
        <w:rPr>
          <w:rFonts w:cs="Traditional Arabic"/>
          <w:b/>
          <w:bCs/>
          <w:rtl/>
        </w:rPr>
        <w:t>خرى تحبونها نصر من الله وفتح قريب وبشر المؤمنين</w:t>
      </w:r>
      <w:r w:rsidRPr="00866AB1">
        <w:rPr>
          <w:rFonts w:cs="Traditional Arabic" w:hint="cs"/>
          <w:rtl/>
          <w:lang w:bidi="ar-MA"/>
        </w:rPr>
        <w:t>}</w:t>
      </w:r>
      <w:r w:rsidRPr="00866AB1">
        <w:rPr>
          <w:rFonts w:cs="Traditional Arabic"/>
          <w:rtl/>
        </w:rPr>
        <w:t xml:space="preserve">. </w:t>
      </w:r>
    </w:p>
    <w:p w:rsidR="00866AB1" w:rsidRPr="00866AB1" w:rsidRDefault="00866AB1" w:rsidP="00866AB1">
      <w:pPr>
        <w:spacing w:before="100" w:beforeAutospacing="1" w:after="100" w:afterAutospacing="1" w:line="192" w:lineRule="auto"/>
        <w:ind w:firstLine="567"/>
        <w:jc w:val="both"/>
        <w:rPr>
          <w:rFonts w:cs="Traditional Arabic"/>
          <w:rtl/>
        </w:rPr>
      </w:pPr>
      <w:r w:rsidRPr="00866AB1">
        <w:rPr>
          <w:rFonts w:cs="Traditional Arabic"/>
          <w:rtl/>
        </w:rPr>
        <w:t>واطلب الموت توهب لك الحياة.</w:t>
      </w:r>
    </w:p>
    <w:p w:rsidR="00866AB1" w:rsidRPr="00866AB1" w:rsidRDefault="00866AB1" w:rsidP="000945A8">
      <w:pPr>
        <w:spacing w:before="100" w:beforeAutospacing="1" w:after="100" w:afterAutospacing="1" w:line="192" w:lineRule="auto"/>
        <w:ind w:hanging="10"/>
        <w:jc w:val="center"/>
        <w:rPr>
          <w:rFonts w:cs="Traditional Arabic"/>
        </w:rPr>
      </w:pPr>
      <w:r w:rsidRPr="00866AB1">
        <w:rPr>
          <w:rStyle w:val="Strong"/>
          <w:color w:val="auto"/>
          <w:sz w:val="32"/>
          <w:szCs w:val="32"/>
          <w:rtl/>
        </w:rPr>
        <w:t>والحمد لله رب العالمين</w:t>
      </w:r>
    </w:p>
    <w:p w:rsidR="00866AB1" w:rsidRPr="00866AB1" w:rsidRDefault="00866AB1" w:rsidP="00866AB1">
      <w:pPr>
        <w:spacing w:before="100" w:beforeAutospacing="1" w:after="100" w:afterAutospacing="1" w:line="192" w:lineRule="auto"/>
        <w:ind w:firstLine="567"/>
        <w:jc w:val="both"/>
        <w:rPr>
          <w:rFonts w:cs="Traditional Arabic"/>
        </w:rPr>
      </w:pPr>
      <w:r w:rsidRPr="00866AB1">
        <w:rPr>
          <w:rFonts w:cs="Traditional Arabic"/>
        </w:rPr>
        <w:br/>
      </w:r>
    </w:p>
    <w:p w:rsidR="00866AB1" w:rsidRPr="00866AB1" w:rsidRDefault="002E3990" w:rsidP="00866AB1">
      <w:pPr>
        <w:spacing w:before="100" w:beforeAutospacing="1" w:after="100" w:afterAutospacing="1" w:line="192" w:lineRule="auto"/>
        <w:ind w:firstLine="567"/>
        <w:jc w:val="both"/>
        <w:rPr>
          <w:rFonts w:cs="Traditional Arabic"/>
        </w:rPr>
      </w:pPr>
      <w:r w:rsidRPr="00866AB1">
        <w:rPr>
          <w:rFonts w:cs="Traditional Arabic" w:hint="cs"/>
          <w:noProof/>
        </w:rPr>
        <w:pict>
          <v:roundrect id="_x0000_s2057" style="position:absolute;left:0;text-align:left;margin-left:0;margin-top:27.3pt;width:387pt;height:162pt;z-index:251656704;mso-position-horizontal:center" arcsize="10923f" strokecolor="gray" strokeweight=".25pt">
            <v:textbox style="mso-next-textbox:#_x0000_s2057">
              <w:txbxContent>
                <w:tbl>
                  <w:tblPr>
                    <w:bidiVisual/>
                    <w:tblW w:w="7353" w:type="dxa"/>
                    <w:tblInd w:w="68" w:type="dxa"/>
                    <w:tblBorders>
                      <w:insideH w:val="single" w:sz="4" w:space="0" w:color="auto"/>
                    </w:tblBorders>
                    <w:tblLook w:val="0000"/>
                  </w:tblPr>
                  <w:tblGrid>
                    <w:gridCol w:w="3687"/>
                    <w:gridCol w:w="3666"/>
                  </w:tblGrid>
                  <w:tr w:rsidR="00E86EB6">
                    <w:tblPrEx>
                      <w:tblCellMar>
                        <w:top w:w="0" w:type="dxa"/>
                        <w:bottom w:w="0" w:type="dxa"/>
                      </w:tblCellMar>
                    </w:tblPrEx>
                    <w:trPr>
                      <w:trHeight w:val="2520"/>
                    </w:trPr>
                    <w:tc>
                      <w:tcPr>
                        <w:tcW w:w="3718" w:type="dxa"/>
                      </w:tcPr>
                      <w:p w:rsidR="00E86EB6" w:rsidRPr="008D3AD1" w:rsidRDefault="00E86EB6" w:rsidP="006A0771">
                        <w:pPr>
                          <w:jc w:val="center"/>
                          <w:rPr>
                            <w:rFonts w:ascii="Tahoma" w:hAnsi="Tahoma" w:cs="Traditional Arabic" w:hint="cs"/>
                            <w:b/>
                            <w:bCs/>
                            <w:color w:val="000000"/>
                            <w:sz w:val="40"/>
                            <w:szCs w:val="40"/>
                            <w:rtl/>
                          </w:rPr>
                        </w:pPr>
                        <w:r w:rsidRPr="008D3AD1">
                          <w:rPr>
                            <w:rFonts w:ascii="Tahoma" w:hAnsi="Tahoma" w:cs="Traditional Arabic" w:hint="cs"/>
                            <w:b/>
                            <w:bCs/>
                            <w:color w:val="000000"/>
                            <w:sz w:val="40"/>
                            <w:szCs w:val="40"/>
                            <w:rtl/>
                          </w:rPr>
                          <w:t>تم تنزيل هذه المادة من</w:t>
                        </w:r>
                      </w:p>
                      <w:p w:rsidR="00E86EB6" w:rsidRPr="008D3AD1" w:rsidRDefault="00E86EB6" w:rsidP="006A0771">
                        <w:pPr>
                          <w:jc w:val="center"/>
                          <w:rPr>
                            <w:rFonts w:ascii="Tahoma" w:hAnsi="Tahoma" w:cs="Traditional Arabic" w:hint="cs"/>
                            <w:b/>
                            <w:bCs/>
                            <w:color w:val="000000"/>
                            <w:sz w:val="40"/>
                            <w:szCs w:val="40"/>
                            <w:rtl/>
                          </w:rPr>
                        </w:pPr>
                        <w:r w:rsidRPr="008D3AD1">
                          <w:rPr>
                            <w:rFonts w:ascii="Tahoma" w:hAnsi="Tahoma" w:cs="Traditional Arabic" w:hint="cs"/>
                            <w:b/>
                            <w:bCs/>
                            <w:color w:val="000000"/>
                            <w:sz w:val="40"/>
                            <w:szCs w:val="40"/>
                            <w:rtl/>
                          </w:rPr>
                          <w:t>منبر التوحيد والجهاد</w:t>
                        </w:r>
                      </w:p>
                      <w:p w:rsidR="00E86EB6" w:rsidRDefault="00E86EB6" w:rsidP="006A0771">
                        <w:pPr>
                          <w:jc w:val="center"/>
                          <w:rPr>
                            <w:rFonts w:hint="cs"/>
                            <w:sz w:val="22"/>
                            <w:szCs w:val="22"/>
                            <w:rtl/>
                          </w:rPr>
                        </w:pPr>
                      </w:p>
                      <w:p w:rsidR="006F18B3" w:rsidRPr="00F825FA" w:rsidRDefault="006F18B3" w:rsidP="006F18B3">
                        <w:pPr>
                          <w:jc w:val="center"/>
                          <w:rPr>
                            <w:rFonts w:ascii="Verdana" w:hAnsi="Verdana"/>
                            <w:sz w:val="24"/>
                            <w:szCs w:val="24"/>
                            <w:rtl/>
                          </w:rPr>
                        </w:pPr>
                        <w:hyperlink r:id="rId7" w:history="1">
                          <w:r w:rsidRPr="008D3AD1">
                            <w:rPr>
                              <w:rFonts w:ascii="Verdana" w:hAnsi="Verdana"/>
                              <w:sz w:val="24"/>
                              <w:szCs w:val="24"/>
                            </w:rPr>
                            <w:t>http://www.tawhed.ws</w:t>
                          </w:r>
                        </w:hyperlink>
                      </w:p>
                      <w:p w:rsidR="006F18B3" w:rsidRPr="00F825FA" w:rsidRDefault="006F18B3" w:rsidP="006F18B3">
                        <w:pPr>
                          <w:jc w:val="center"/>
                          <w:rPr>
                            <w:rFonts w:ascii="Verdana" w:hAnsi="Verdana"/>
                            <w:sz w:val="24"/>
                            <w:szCs w:val="24"/>
                          </w:rPr>
                        </w:pPr>
                        <w:r w:rsidRPr="00F825FA">
                          <w:rPr>
                            <w:rFonts w:ascii="Verdana" w:hAnsi="Verdana"/>
                            <w:sz w:val="24"/>
                            <w:szCs w:val="24"/>
                          </w:rPr>
                          <w:t>http://www.almaqdese.com</w:t>
                        </w:r>
                      </w:p>
                      <w:p w:rsidR="006F18B3" w:rsidRPr="00F825FA" w:rsidRDefault="006F18B3" w:rsidP="006F18B3">
                        <w:pPr>
                          <w:jc w:val="center"/>
                          <w:rPr>
                            <w:rFonts w:ascii="Verdana" w:hAnsi="Verdana"/>
                            <w:sz w:val="24"/>
                            <w:szCs w:val="24"/>
                            <w:rtl/>
                          </w:rPr>
                        </w:pPr>
                        <w:hyperlink r:id="rId8" w:history="1">
                          <w:r w:rsidRPr="00F825FA">
                            <w:rPr>
                              <w:rStyle w:val="Hyperlink"/>
                              <w:rFonts w:ascii="Verdana" w:hAnsi="Verdana" w:cs="Times New Roman"/>
                              <w:color w:val="auto"/>
                              <w:sz w:val="24"/>
                              <w:szCs w:val="24"/>
                              <w:u w:val="none"/>
                            </w:rPr>
                            <w:t>http://www.alsunnah.info</w:t>
                          </w:r>
                        </w:hyperlink>
                      </w:p>
                      <w:p w:rsidR="00E86EB6" w:rsidRDefault="006F18B3" w:rsidP="006F18B3">
                        <w:pPr>
                          <w:jc w:val="center"/>
                          <w:rPr>
                            <w:rFonts w:hint="cs"/>
                            <w:rtl/>
                          </w:rPr>
                        </w:pPr>
                        <w:r w:rsidRPr="00F825FA">
                          <w:rPr>
                            <w:rFonts w:ascii="Verdana" w:hAnsi="Verdana"/>
                            <w:sz w:val="24"/>
                            <w:szCs w:val="24"/>
                          </w:rPr>
                          <w:t>http://www.abu-qatada.com</w:t>
                        </w:r>
                      </w:p>
                    </w:tc>
                    <w:tc>
                      <w:tcPr>
                        <w:tcW w:w="3635" w:type="dxa"/>
                      </w:tcPr>
                      <w:p w:rsidR="00E86EB6" w:rsidRDefault="00B54B5F">
                        <w:pPr>
                          <w:rPr>
                            <w:rtl/>
                          </w:rPr>
                        </w:pPr>
                        <w:r>
                          <w:rPr>
                            <w:rFonts w:ascii="Tahoma" w:hAnsi="Tahoma" w:hint="cs"/>
                            <w:b/>
                            <w:bCs/>
                            <w:noProof/>
                            <w:color w:val="000000"/>
                            <w:sz w:val="28"/>
                            <w:szCs w:val="28"/>
                          </w:rPr>
                          <w:drawing>
                            <wp:inline distT="0" distB="0" distL="0" distR="0">
                              <wp:extent cx="2171700" cy="1771650"/>
                              <wp:effectExtent l="19050" t="0" r="0" b="0"/>
                              <wp:docPr id="1" name="Picture 1"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ber"/>
                                      <pic:cNvPicPr>
                                        <a:picLocks noChangeAspect="1" noChangeArrowheads="1"/>
                                      </pic:cNvPicPr>
                                    </pic:nvPicPr>
                                    <pic:blipFill>
                                      <a:blip r:embed="rId9"/>
                                      <a:srcRect/>
                                      <a:stretch>
                                        <a:fillRect/>
                                      </a:stretch>
                                    </pic:blipFill>
                                    <pic:spPr bwMode="auto">
                                      <a:xfrm>
                                        <a:off x="0" y="0"/>
                                        <a:ext cx="2171700" cy="1771650"/>
                                      </a:xfrm>
                                      <a:prstGeom prst="rect">
                                        <a:avLst/>
                                      </a:prstGeom>
                                      <a:noFill/>
                                      <a:ln w="9525">
                                        <a:noFill/>
                                        <a:miter lim="800000"/>
                                        <a:headEnd/>
                                        <a:tailEnd/>
                                      </a:ln>
                                    </pic:spPr>
                                  </pic:pic>
                                </a:graphicData>
                              </a:graphic>
                            </wp:inline>
                          </w:drawing>
                        </w:r>
                      </w:p>
                    </w:tc>
                  </w:tr>
                </w:tbl>
                <w:p w:rsidR="00E86EB6" w:rsidRDefault="00E86EB6" w:rsidP="00E86EB6">
                  <w:pPr>
                    <w:rPr>
                      <w:rFonts w:hint="cs"/>
                    </w:rPr>
                  </w:pPr>
                </w:p>
                <w:p w:rsidR="00E86EB6" w:rsidRDefault="00E86EB6" w:rsidP="00E86EB6"/>
              </w:txbxContent>
            </v:textbox>
            <w10:wrap anchorx="page"/>
          </v:roundrect>
        </w:pict>
      </w:r>
    </w:p>
    <w:p w:rsidR="00C56AEF" w:rsidRPr="00866AB1" w:rsidRDefault="00E519B3" w:rsidP="002E3990">
      <w:pPr>
        <w:spacing w:before="100" w:beforeAutospacing="1" w:after="100" w:afterAutospacing="1" w:line="192" w:lineRule="auto"/>
        <w:ind w:firstLine="567"/>
        <w:jc w:val="both"/>
        <w:rPr>
          <w:rFonts w:cs="Traditional Arabic"/>
        </w:rPr>
      </w:pPr>
      <w:r w:rsidRPr="00866AB1">
        <w:rPr>
          <w:rFonts w:cs="Traditional Arabic"/>
          <w:noProof/>
        </w:rPr>
        <w:pict>
          <v:roundrect id="_x0000_s2060" style="position:absolute;left:0;text-align:left;margin-left:0;margin-top:522pt;width:4in;height:108pt;z-index:251657728;mso-position-horizontal:center" arcsize="10923f" strokecolor="gray" strokeweight=".25pt">
            <v:textbox style="mso-next-textbox:#_x0000_s2060">
              <w:txbxContent>
                <w:tbl>
                  <w:tblPr>
                    <w:bidiVisual/>
                    <w:tblW w:w="5397" w:type="dxa"/>
                    <w:tblInd w:w="68" w:type="dxa"/>
                    <w:tblBorders>
                      <w:insideH w:val="single" w:sz="4" w:space="0" w:color="auto"/>
                    </w:tblBorders>
                    <w:tblLook w:val="0000"/>
                  </w:tblPr>
                  <w:tblGrid>
                    <w:gridCol w:w="2931"/>
                    <w:gridCol w:w="2466"/>
                  </w:tblGrid>
                  <w:tr w:rsidR="00E519B3">
                    <w:tblPrEx>
                      <w:tblCellMar>
                        <w:top w:w="0" w:type="dxa"/>
                        <w:bottom w:w="0" w:type="dxa"/>
                      </w:tblCellMar>
                    </w:tblPrEx>
                    <w:trPr>
                      <w:trHeight w:val="1820"/>
                    </w:trPr>
                    <w:tc>
                      <w:tcPr>
                        <w:tcW w:w="2952" w:type="dxa"/>
                      </w:tcPr>
                      <w:p w:rsidR="00E519B3" w:rsidRPr="00452BB9" w:rsidRDefault="00E519B3" w:rsidP="006A0771">
                        <w:pPr>
                          <w:jc w:val="center"/>
                          <w:rPr>
                            <w:rFonts w:ascii="Tahoma" w:hAnsi="Tahoma" w:cs="Traditional Arabic" w:hint="cs"/>
                            <w:b/>
                            <w:bCs/>
                            <w:color w:val="000000"/>
                            <w:rtl/>
                          </w:rPr>
                        </w:pPr>
                        <w:r w:rsidRPr="00452BB9">
                          <w:rPr>
                            <w:rFonts w:ascii="Tahoma" w:hAnsi="Tahoma" w:cs="Traditional Arabic" w:hint="cs"/>
                            <w:b/>
                            <w:bCs/>
                            <w:color w:val="000000"/>
                            <w:rtl/>
                          </w:rPr>
                          <w:t xml:space="preserve">موقعنا على </w:t>
                        </w:r>
                        <w:r w:rsidR="004F0F86">
                          <w:rPr>
                            <w:rFonts w:ascii="Tahoma" w:hAnsi="Tahoma" w:cs="Traditional Arabic" w:hint="cs"/>
                            <w:b/>
                            <w:bCs/>
                            <w:color w:val="000000"/>
                            <w:rtl/>
                          </w:rPr>
                          <w:t>الشبكة</w:t>
                        </w:r>
                      </w:p>
                      <w:p w:rsidR="00E519B3" w:rsidRPr="009061A8" w:rsidRDefault="00E519B3" w:rsidP="006A0771">
                        <w:pPr>
                          <w:jc w:val="center"/>
                          <w:rPr>
                            <w:rFonts w:ascii="Tahoma" w:hAnsi="Tahoma" w:cs="Traditional Arabic" w:hint="cs"/>
                            <w:b/>
                            <w:bCs/>
                            <w:color w:val="000000"/>
                            <w:sz w:val="10"/>
                            <w:szCs w:val="10"/>
                            <w:rtl/>
                          </w:rPr>
                        </w:pPr>
                      </w:p>
                      <w:p w:rsidR="00E519B3" w:rsidRPr="009061A8" w:rsidRDefault="00E519B3" w:rsidP="005513BD">
                        <w:pPr>
                          <w:spacing w:line="312" w:lineRule="auto"/>
                          <w:jc w:val="center"/>
                          <w:rPr>
                            <w:rFonts w:ascii="Verdana" w:hAnsi="Verdana"/>
                            <w:sz w:val="18"/>
                            <w:szCs w:val="18"/>
                            <w:rtl/>
                          </w:rPr>
                        </w:pPr>
                        <w:hyperlink r:id="rId10" w:history="1">
                          <w:r w:rsidRPr="009061A8">
                            <w:rPr>
                              <w:rFonts w:ascii="Verdana" w:hAnsi="Verdana"/>
                              <w:sz w:val="18"/>
                              <w:szCs w:val="18"/>
                            </w:rPr>
                            <w:t>http://www.tawhed.ws</w:t>
                          </w:r>
                        </w:hyperlink>
                      </w:p>
                      <w:p w:rsidR="00E519B3" w:rsidRPr="009061A8" w:rsidRDefault="00E519B3" w:rsidP="005513BD">
                        <w:pPr>
                          <w:spacing w:line="312" w:lineRule="auto"/>
                          <w:jc w:val="center"/>
                          <w:rPr>
                            <w:rFonts w:ascii="Verdana" w:hAnsi="Verdana"/>
                            <w:sz w:val="18"/>
                            <w:szCs w:val="18"/>
                          </w:rPr>
                        </w:pPr>
                        <w:r w:rsidRPr="009061A8">
                          <w:rPr>
                            <w:rFonts w:ascii="Verdana" w:hAnsi="Verdana"/>
                            <w:sz w:val="18"/>
                            <w:szCs w:val="18"/>
                          </w:rPr>
                          <w:t>http://www.almaqdese.com</w:t>
                        </w:r>
                      </w:p>
                      <w:p w:rsidR="00E519B3" w:rsidRPr="009061A8" w:rsidRDefault="00E519B3" w:rsidP="005513BD">
                        <w:pPr>
                          <w:spacing w:line="312" w:lineRule="auto"/>
                          <w:jc w:val="center"/>
                          <w:rPr>
                            <w:rFonts w:ascii="Verdana" w:hAnsi="Verdana" w:hint="cs"/>
                            <w:sz w:val="18"/>
                            <w:szCs w:val="18"/>
                            <w:rtl/>
                          </w:rPr>
                        </w:pPr>
                        <w:hyperlink r:id="rId11" w:history="1">
                          <w:r w:rsidRPr="009061A8">
                            <w:rPr>
                              <w:rStyle w:val="Hyperlink"/>
                              <w:rFonts w:ascii="Verdana" w:hAnsi="Verdana" w:cs="Times New Roman"/>
                              <w:color w:val="auto"/>
                              <w:sz w:val="18"/>
                              <w:szCs w:val="18"/>
                              <w:u w:val="none"/>
                            </w:rPr>
                            <w:t>http://www.alsunnah.info</w:t>
                          </w:r>
                        </w:hyperlink>
                      </w:p>
                      <w:p w:rsidR="00E519B3" w:rsidRPr="009061A8" w:rsidRDefault="00E519B3" w:rsidP="005513BD">
                        <w:pPr>
                          <w:spacing w:line="312" w:lineRule="auto"/>
                          <w:jc w:val="center"/>
                          <w:rPr>
                            <w:rFonts w:hint="cs"/>
                            <w:sz w:val="16"/>
                            <w:szCs w:val="16"/>
                            <w:rtl/>
                          </w:rPr>
                        </w:pPr>
                        <w:r w:rsidRPr="009061A8">
                          <w:rPr>
                            <w:rFonts w:ascii="Verdana" w:hAnsi="Verdana"/>
                            <w:sz w:val="18"/>
                            <w:szCs w:val="18"/>
                          </w:rPr>
                          <w:t>http://www.abu-qatada.com</w:t>
                        </w:r>
                      </w:p>
                    </w:tc>
                    <w:tc>
                      <w:tcPr>
                        <w:tcW w:w="2445" w:type="dxa"/>
                      </w:tcPr>
                      <w:p w:rsidR="00E519B3" w:rsidRDefault="00B54B5F">
                        <w:pPr>
                          <w:rPr>
                            <w:rtl/>
                          </w:rPr>
                        </w:pPr>
                        <w:r>
                          <w:rPr>
                            <w:rFonts w:ascii="Tahoma" w:hAnsi="Tahoma" w:hint="cs"/>
                            <w:b/>
                            <w:bCs/>
                            <w:noProof/>
                            <w:color w:val="000000"/>
                            <w:sz w:val="28"/>
                            <w:szCs w:val="28"/>
                          </w:rPr>
                          <w:drawing>
                            <wp:inline distT="0" distB="0" distL="0" distR="0">
                              <wp:extent cx="1400175" cy="1143000"/>
                              <wp:effectExtent l="19050" t="0" r="9525" b="0"/>
                              <wp:docPr id="2" name="Picture 2"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ber"/>
                                      <pic:cNvPicPr>
                                        <a:picLocks noChangeAspect="1" noChangeArrowheads="1"/>
                                      </pic:cNvPicPr>
                                    </pic:nvPicPr>
                                    <pic:blipFill>
                                      <a:blip r:embed="rId9"/>
                                      <a:srcRect/>
                                      <a:stretch>
                                        <a:fillRect/>
                                      </a:stretch>
                                    </pic:blipFill>
                                    <pic:spPr bwMode="auto">
                                      <a:xfrm>
                                        <a:off x="0" y="0"/>
                                        <a:ext cx="1400175" cy="1143000"/>
                                      </a:xfrm>
                                      <a:prstGeom prst="rect">
                                        <a:avLst/>
                                      </a:prstGeom>
                                      <a:noFill/>
                                      <a:ln w="9525">
                                        <a:noFill/>
                                        <a:miter lim="800000"/>
                                        <a:headEnd/>
                                        <a:tailEnd/>
                                      </a:ln>
                                    </pic:spPr>
                                  </pic:pic>
                                </a:graphicData>
                              </a:graphic>
                            </wp:inline>
                          </w:drawing>
                        </w:r>
                      </w:p>
                    </w:tc>
                  </w:tr>
                </w:tbl>
                <w:p w:rsidR="00E519B3" w:rsidRDefault="00E519B3" w:rsidP="00E519B3">
                  <w:pPr>
                    <w:rPr>
                      <w:rFonts w:hint="cs"/>
                    </w:rPr>
                  </w:pPr>
                </w:p>
                <w:p w:rsidR="00E519B3" w:rsidRDefault="00E519B3" w:rsidP="00E519B3"/>
              </w:txbxContent>
            </v:textbox>
            <w10:wrap anchorx="page"/>
          </v:roundrect>
        </w:pict>
      </w:r>
    </w:p>
    <w:sectPr w:rsidR="00C56AEF" w:rsidRPr="00866AB1" w:rsidSect="00010AFF">
      <w:headerReference w:type="default" r:id="rId12"/>
      <w:footerReference w:type="even" r:id="rId13"/>
      <w:footerReference w:type="default" r:id="rId14"/>
      <w:pgSz w:w="11906" w:h="16838" w:code="9"/>
      <w:pgMar w:top="2268" w:right="2268" w:bottom="2268" w:left="2268" w:header="1134" w:footer="1134"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771" w:rsidRDefault="001C6771">
      <w:r>
        <w:separator/>
      </w:r>
    </w:p>
  </w:endnote>
  <w:endnote w:type="continuationSeparator" w:id="0">
    <w:p w:rsidR="001C6771" w:rsidRDefault="001C67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CS Basmalah italic.">
    <w:charset w:val="00"/>
    <w:family w:val="auto"/>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Reqa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C95" w:rsidRDefault="00391C95" w:rsidP="00BB4F8E">
    <w:pPr>
      <w:pStyle w:val="Footer0"/>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91C95" w:rsidRDefault="00391C95" w:rsidP="00FA144E">
    <w:pPr>
      <w:pStyle w:val="Footer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C95" w:rsidRPr="00FA144E" w:rsidRDefault="00391C95" w:rsidP="00BB4F8E">
    <w:pPr>
      <w:pStyle w:val="Footer0"/>
      <w:framePr w:wrap="around" w:vAnchor="text" w:hAnchor="text" w:y="1"/>
      <w:rPr>
        <w:rStyle w:val="PageNumber"/>
        <w:rFonts w:cs="Traditional Arabic" w:hint="cs"/>
      </w:rPr>
    </w:pPr>
    <w:r>
      <w:rPr>
        <w:rFonts w:cs="Traditional Arabic" w:hint="cs"/>
        <w:noProof/>
        <w:rtl/>
      </w:rPr>
      <w:pict>
        <v:line id="_x0000_s1034" style="position:absolute;left:0;text-align:left;z-index:251657728" from="0,.05pt" to="369pt,.05pt">
          <w10:wrap anchorx="page"/>
        </v:line>
      </w:pict>
    </w:r>
    <w:r>
      <w:rPr>
        <w:rStyle w:val="PageNumber"/>
        <w:rFonts w:cs="Traditional Arabic" w:hint="cs"/>
        <w:rtl/>
      </w:rPr>
      <w:t>(</w:t>
    </w:r>
    <w:r w:rsidRPr="00FA144E">
      <w:rPr>
        <w:rStyle w:val="PageNumber"/>
        <w:rFonts w:cs="Traditional Arabic"/>
        <w:rtl/>
      </w:rPr>
      <w:fldChar w:fldCharType="begin"/>
    </w:r>
    <w:r w:rsidRPr="00FA144E">
      <w:rPr>
        <w:rStyle w:val="PageNumber"/>
        <w:rFonts w:cs="Traditional Arabic"/>
      </w:rPr>
      <w:instrText xml:space="preserve">PAGE  </w:instrText>
    </w:r>
    <w:r w:rsidRPr="00FA144E">
      <w:rPr>
        <w:rStyle w:val="PageNumber"/>
        <w:rFonts w:cs="Traditional Arabic"/>
        <w:rtl/>
      </w:rPr>
      <w:fldChar w:fldCharType="separate"/>
    </w:r>
    <w:r w:rsidR="001C6771">
      <w:rPr>
        <w:rStyle w:val="PageNumber"/>
        <w:rFonts w:cs="Traditional Arabic"/>
        <w:noProof/>
      </w:rPr>
      <w:t>1</w:t>
    </w:r>
    <w:r w:rsidRPr="00FA144E">
      <w:rPr>
        <w:rStyle w:val="PageNumber"/>
        <w:rFonts w:cs="Traditional Arabic"/>
        <w:rtl/>
      </w:rPr>
      <w:fldChar w:fldCharType="end"/>
    </w:r>
    <w:r>
      <w:rPr>
        <w:rStyle w:val="PageNumber"/>
        <w:rFonts w:cs="Traditional Arabic" w:hint="cs"/>
        <w:rtl/>
      </w:rPr>
      <w:t>)</w:t>
    </w:r>
  </w:p>
  <w:p w:rsidR="00391C95" w:rsidRPr="001C53E7" w:rsidRDefault="00391C95" w:rsidP="00FA144E">
    <w:pPr>
      <w:pStyle w:val="Footer0"/>
      <w:ind w:right="360"/>
      <w:rPr>
        <w:rFonts w:cs="Traditional Arabic" w:hint="cs"/>
      </w:rPr>
    </w:pPr>
    <w:r w:rsidRPr="001C53E7">
      <w:rPr>
        <w:rFonts w:cs="Traditional Arabic" w:hint="cs"/>
        <w:rtl/>
      </w:rPr>
      <w:t>منبر التوحيد والجهاد</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771" w:rsidRDefault="001C6771">
      <w:r>
        <w:separator/>
      </w:r>
    </w:p>
  </w:footnote>
  <w:footnote w:type="continuationSeparator" w:id="0">
    <w:p w:rsidR="001C6771" w:rsidRDefault="001C6771">
      <w:r>
        <w:continuationSeparator/>
      </w:r>
    </w:p>
  </w:footnote>
  <w:footnote w:id="1">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رواه مسلم</w:t>
      </w:r>
      <w:r w:rsidRPr="004029A2">
        <w:rPr>
          <w:rFonts w:hint="cs"/>
          <w:sz w:val="28"/>
          <w:szCs w:val="28"/>
          <w:rtl/>
        </w:rPr>
        <w:t>.</w:t>
      </w:r>
    </w:p>
  </w:footnote>
  <w:footnote w:id="2">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رواه أحمد</w:t>
      </w:r>
      <w:r w:rsidRPr="004029A2">
        <w:rPr>
          <w:rFonts w:hint="cs"/>
          <w:sz w:val="28"/>
          <w:szCs w:val="28"/>
          <w:rtl/>
        </w:rPr>
        <w:t>.</w:t>
      </w:r>
    </w:p>
  </w:footnote>
  <w:footnote w:id="3">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رواه مسلم</w:t>
      </w:r>
      <w:r w:rsidRPr="004029A2">
        <w:rPr>
          <w:rFonts w:hint="cs"/>
          <w:sz w:val="28"/>
          <w:szCs w:val="28"/>
          <w:rtl/>
        </w:rPr>
        <w:t>.</w:t>
      </w:r>
    </w:p>
  </w:footnote>
  <w:footnote w:id="4">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رواه مسلم</w:t>
      </w:r>
      <w:r w:rsidRPr="004029A2">
        <w:rPr>
          <w:rFonts w:hint="cs"/>
          <w:sz w:val="28"/>
          <w:szCs w:val="28"/>
          <w:rtl/>
        </w:rPr>
        <w:t>.</w:t>
      </w:r>
    </w:p>
  </w:footnote>
  <w:footnote w:id="5">
    <w:p w:rsidR="00866AB1" w:rsidRPr="004029A2" w:rsidRDefault="00866AB1" w:rsidP="004029A2">
      <w:pPr>
        <w:pStyle w:val="FootnoteText"/>
        <w:spacing w:line="192" w:lineRule="auto"/>
        <w:jc w:val="both"/>
        <w:rPr>
          <w:rFonts w:hint="cs"/>
          <w:sz w:val="28"/>
          <w:szCs w:val="28"/>
          <w:rtl/>
          <w:lang w:bidi="ar-MA"/>
        </w:rPr>
      </w:pPr>
      <w:r w:rsidRPr="004029A2">
        <w:rPr>
          <w:rStyle w:val="FootnoteReference"/>
          <w:sz w:val="28"/>
          <w:szCs w:val="28"/>
        </w:rPr>
        <w:footnoteRef/>
      </w:r>
      <w:r w:rsidRPr="004029A2">
        <w:rPr>
          <w:sz w:val="28"/>
          <w:szCs w:val="28"/>
          <w:rtl/>
        </w:rPr>
        <w:t xml:space="preserve"> مجموع الفتاوى </w:t>
      </w:r>
      <w:r w:rsidRPr="004029A2">
        <w:rPr>
          <w:rFonts w:hint="cs"/>
          <w:sz w:val="28"/>
          <w:szCs w:val="28"/>
          <w:rtl/>
          <w:lang w:bidi="ar-MA"/>
        </w:rPr>
        <w:t>28/253.</w:t>
      </w:r>
    </w:p>
  </w:footnote>
  <w:footnote w:id="6">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رواه مسلم عن عياض بن حمار</w:t>
      </w:r>
      <w:r w:rsidRPr="004029A2">
        <w:rPr>
          <w:rFonts w:hint="cs"/>
          <w:sz w:val="28"/>
          <w:szCs w:val="28"/>
          <w:rtl/>
        </w:rPr>
        <w:t>.</w:t>
      </w:r>
    </w:p>
  </w:footnote>
  <w:footnote w:id="7">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متفق عليه</w:t>
      </w:r>
      <w:r w:rsidRPr="004029A2">
        <w:rPr>
          <w:rFonts w:hint="cs"/>
          <w:sz w:val="28"/>
          <w:szCs w:val="28"/>
          <w:rtl/>
        </w:rPr>
        <w:t>.</w:t>
      </w:r>
    </w:p>
  </w:footnote>
  <w:footnote w:id="8">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صحيح رواه أحمد عن </w:t>
      </w:r>
      <w:r w:rsidRPr="004029A2">
        <w:rPr>
          <w:rFonts w:hint="cs"/>
          <w:sz w:val="28"/>
          <w:szCs w:val="28"/>
          <w:rtl/>
          <w:lang w:bidi="ar-MA"/>
        </w:rPr>
        <w:t>ا</w:t>
      </w:r>
      <w:r w:rsidRPr="004029A2">
        <w:rPr>
          <w:sz w:val="28"/>
          <w:szCs w:val="28"/>
          <w:rtl/>
        </w:rPr>
        <w:t>بن عمر</w:t>
      </w:r>
      <w:r w:rsidRPr="004029A2">
        <w:rPr>
          <w:rFonts w:hint="cs"/>
          <w:sz w:val="28"/>
          <w:szCs w:val="28"/>
          <w:rtl/>
        </w:rPr>
        <w:t>.</w:t>
      </w:r>
    </w:p>
  </w:footnote>
  <w:footnote w:id="9">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رواه مسلم من حديث عياض بن حمار</w:t>
      </w:r>
      <w:r w:rsidRPr="004029A2">
        <w:rPr>
          <w:rFonts w:hint="cs"/>
          <w:sz w:val="28"/>
          <w:szCs w:val="28"/>
          <w:rtl/>
        </w:rPr>
        <w:t>.</w:t>
      </w:r>
    </w:p>
  </w:footnote>
  <w:footnote w:id="10">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ابن كثير</w:t>
      </w:r>
      <w:r w:rsidRPr="004029A2">
        <w:rPr>
          <w:rFonts w:hint="cs"/>
          <w:sz w:val="28"/>
          <w:szCs w:val="28"/>
          <w:rtl/>
        </w:rPr>
        <w:t>.</w:t>
      </w:r>
    </w:p>
  </w:footnote>
  <w:footnote w:id="11">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المغني مع الشرح الكبير ج 10 ص 372،373</w:t>
      </w:r>
      <w:r w:rsidRPr="004029A2">
        <w:rPr>
          <w:rFonts w:hint="cs"/>
          <w:sz w:val="28"/>
          <w:szCs w:val="28"/>
          <w:rtl/>
        </w:rPr>
        <w:t>.</w:t>
      </w:r>
    </w:p>
  </w:footnote>
  <w:footnote w:id="12">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مجموع الفتاوى 28 ص 534</w:t>
      </w:r>
      <w:r w:rsidRPr="004029A2">
        <w:rPr>
          <w:rFonts w:hint="cs"/>
          <w:sz w:val="28"/>
          <w:szCs w:val="28"/>
          <w:rtl/>
        </w:rPr>
        <w:t>.</w:t>
      </w:r>
    </w:p>
  </w:footnote>
  <w:footnote w:id="13">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28/47</w:t>
      </w:r>
      <w:r w:rsidRPr="004029A2">
        <w:rPr>
          <w:rFonts w:hint="cs"/>
          <w:sz w:val="28"/>
          <w:szCs w:val="28"/>
          <w:rtl/>
        </w:rPr>
        <w:t>.</w:t>
      </w:r>
    </w:p>
  </w:footnote>
  <w:footnote w:id="14">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35/159</w:t>
      </w:r>
      <w:r w:rsidR="004029A2">
        <w:rPr>
          <w:rFonts w:hint="cs"/>
          <w:sz w:val="28"/>
          <w:szCs w:val="28"/>
          <w:rtl/>
        </w:rPr>
        <w:t xml:space="preserve">- </w:t>
      </w:r>
      <w:r w:rsidRPr="004029A2">
        <w:rPr>
          <w:sz w:val="28"/>
          <w:szCs w:val="28"/>
          <w:rtl/>
        </w:rPr>
        <w:t>158</w:t>
      </w:r>
    </w:p>
  </w:footnote>
  <w:footnote w:id="15">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الفتاوى الكبرى 4/608</w:t>
      </w:r>
      <w:r w:rsidRPr="004029A2">
        <w:rPr>
          <w:rFonts w:hint="cs"/>
          <w:sz w:val="28"/>
          <w:szCs w:val="28"/>
          <w:rtl/>
        </w:rPr>
        <w:t>.</w:t>
      </w:r>
    </w:p>
  </w:footnote>
  <w:footnote w:id="16">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فتح الباري 13-123</w:t>
      </w:r>
      <w:r w:rsidRPr="004029A2">
        <w:rPr>
          <w:rFonts w:hint="cs"/>
          <w:sz w:val="28"/>
          <w:szCs w:val="28"/>
          <w:rtl/>
        </w:rPr>
        <w:t>.</w:t>
      </w:r>
    </w:p>
  </w:footnote>
  <w:footnote w:id="17">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شرح صحيح مسلم 12-229</w:t>
      </w:r>
      <w:r w:rsidRPr="004029A2">
        <w:rPr>
          <w:rFonts w:hint="cs"/>
          <w:sz w:val="28"/>
          <w:szCs w:val="28"/>
          <w:rtl/>
        </w:rPr>
        <w:t>.</w:t>
      </w:r>
    </w:p>
  </w:footnote>
  <w:footnote w:id="18">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شرح السنة 10-374</w:t>
      </w:r>
      <w:r w:rsidRPr="004029A2">
        <w:rPr>
          <w:rFonts w:hint="cs"/>
          <w:sz w:val="28"/>
          <w:szCs w:val="28"/>
          <w:rtl/>
        </w:rPr>
        <w:t>.</w:t>
      </w:r>
    </w:p>
  </w:footnote>
  <w:footnote w:id="19">
    <w:p w:rsidR="00866AB1" w:rsidRPr="004029A2" w:rsidRDefault="00866AB1" w:rsidP="004029A2">
      <w:pPr>
        <w:spacing w:line="192" w:lineRule="auto"/>
        <w:jc w:val="both"/>
        <w:rPr>
          <w:rFonts w:cs="Traditional Arabic"/>
          <w:sz w:val="28"/>
          <w:szCs w:val="28"/>
        </w:rPr>
      </w:pPr>
      <w:r w:rsidRPr="004029A2">
        <w:rPr>
          <w:rStyle w:val="FootnoteReference"/>
          <w:rFonts w:cs="Traditional Arabic"/>
          <w:sz w:val="28"/>
          <w:szCs w:val="28"/>
        </w:rPr>
        <w:footnoteRef/>
      </w:r>
      <w:r w:rsidRPr="004029A2">
        <w:rPr>
          <w:rFonts w:cs="Traditional Arabic"/>
          <w:sz w:val="28"/>
          <w:szCs w:val="28"/>
          <w:rtl/>
        </w:rPr>
        <w:t xml:space="preserve"> الفتاوى الكبرى 4-608</w:t>
      </w:r>
      <w:r w:rsidRPr="004029A2">
        <w:rPr>
          <w:rFonts w:cs="Traditional Arabic" w:hint="cs"/>
          <w:sz w:val="28"/>
          <w:szCs w:val="28"/>
          <w:rtl/>
        </w:rPr>
        <w:t xml:space="preserve">. </w:t>
      </w:r>
      <w:r w:rsidRPr="004029A2">
        <w:rPr>
          <w:rFonts w:cs="Traditional Arabic"/>
          <w:sz w:val="28"/>
          <w:szCs w:val="28"/>
          <w:rtl/>
        </w:rPr>
        <w:t xml:space="preserve">وانظر: بداية المبتدي مع شرحه الهداية/ فقه حنفي 2/135، وحاشية الدسوقي على الشرح الكبير/ فقه مالكي 2/175، وروضة الطالبين فقه شافعي 10/214، والمغني فقه حنبلي 8/364. </w:t>
      </w:r>
    </w:p>
    <w:p w:rsidR="00866AB1" w:rsidRPr="004029A2" w:rsidRDefault="00866AB1" w:rsidP="004029A2">
      <w:pPr>
        <w:pStyle w:val="FootnoteText"/>
        <w:spacing w:line="192" w:lineRule="auto"/>
        <w:jc w:val="both"/>
        <w:rPr>
          <w:rFonts w:hint="cs"/>
          <w:sz w:val="28"/>
          <w:szCs w:val="28"/>
          <w:rtl/>
          <w:lang w:bidi="ar-MA"/>
        </w:rPr>
      </w:pPr>
    </w:p>
  </w:footnote>
  <w:footnote w:id="20">
    <w:p w:rsidR="00866AB1" w:rsidRPr="004029A2" w:rsidRDefault="00866AB1" w:rsidP="004029A2">
      <w:pPr>
        <w:pStyle w:val="FootnoteText"/>
        <w:spacing w:line="192" w:lineRule="auto"/>
        <w:jc w:val="both"/>
        <w:rPr>
          <w:sz w:val="28"/>
          <w:szCs w:val="28"/>
          <w:rtl/>
          <w:lang w:bidi="ar-MA"/>
        </w:rPr>
      </w:pPr>
      <w:r w:rsidRPr="004029A2">
        <w:rPr>
          <w:rStyle w:val="FootnoteReference"/>
          <w:sz w:val="28"/>
          <w:szCs w:val="28"/>
        </w:rPr>
        <w:footnoteRef/>
      </w:r>
      <w:r w:rsidRPr="004029A2">
        <w:rPr>
          <w:sz w:val="28"/>
          <w:szCs w:val="28"/>
          <w:rtl/>
        </w:rPr>
        <w:t xml:space="preserve"> المحل</w:t>
      </w:r>
      <w:r w:rsidRPr="004029A2">
        <w:rPr>
          <w:rFonts w:hint="cs"/>
          <w:sz w:val="28"/>
          <w:szCs w:val="28"/>
          <w:rtl/>
          <w:lang w:bidi="ar-MA"/>
        </w:rPr>
        <w:t>ى</w:t>
      </w:r>
      <w:r w:rsidRPr="004029A2">
        <w:rPr>
          <w:sz w:val="28"/>
          <w:szCs w:val="28"/>
          <w:rtl/>
        </w:rPr>
        <w:t xml:space="preserve"> 7/299</w:t>
      </w:r>
    </w:p>
  </w:footnote>
  <w:footnote w:id="21">
    <w:p w:rsidR="00E06042" w:rsidRPr="004029A2" w:rsidRDefault="00E06042"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8/353</w:t>
      </w:r>
    </w:p>
  </w:footnote>
  <w:footnote w:id="22">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الفتاوى ج 18/158</w:t>
      </w:r>
      <w:r w:rsidRPr="004029A2">
        <w:rPr>
          <w:rFonts w:hint="cs"/>
          <w:sz w:val="28"/>
          <w:szCs w:val="28"/>
          <w:rtl/>
        </w:rPr>
        <w:t>.</w:t>
      </w:r>
    </w:p>
  </w:footnote>
  <w:footnote w:id="23">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الرسائل السلفية</w:t>
      </w:r>
      <w:r w:rsidRPr="004029A2">
        <w:rPr>
          <w:rFonts w:hint="cs"/>
          <w:sz w:val="28"/>
          <w:szCs w:val="28"/>
          <w:rtl/>
        </w:rPr>
        <w:t>.</w:t>
      </w:r>
    </w:p>
  </w:footnote>
  <w:footnote w:id="24">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الروضة الندية 1/80</w:t>
      </w:r>
      <w:r w:rsidRPr="004029A2">
        <w:rPr>
          <w:rFonts w:hint="cs"/>
          <w:sz w:val="28"/>
          <w:szCs w:val="28"/>
          <w:rtl/>
        </w:rPr>
        <w:t>.</w:t>
      </w:r>
    </w:p>
  </w:footnote>
  <w:footnote w:id="25">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رواه أبو داوود</w:t>
      </w:r>
      <w:r w:rsidRPr="004029A2">
        <w:rPr>
          <w:rFonts w:hint="cs"/>
          <w:sz w:val="28"/>
          <w:szCs w:val="28"/>
          <w:rtl/>
        </w:rPr>
        <w:t>.</w:t>
      </w:r>
    </w:p>
  </w:footnote>
  <w:footnote w:id="26">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أحكام القرآن 5/293</w:t>
      </w:r>
      <w:r w:rsidRPr="004029A2">
        <w:rPr>
          <w:rFonts w:hint="cs"/>
          <w:sz w:val="28"/>
          <w:szCs w:val="28"/>
          <w:rtl/>
        </w:rPr>
        <w:t>.</w:t>
      </w:r>
    </w:p>
  </w:footnote>
  <w:footnote w:id="27">
    <w:p w:rsidR="00866AB1" w:rsidRPr="004029A2" w:rsidRDefault="00866AB1" w:rsidP="004029A2">
      <w:pPr>
        <w:pStyle w:val="FootnoteText"/>
        <w:spacing w:line="192" w:lineRule="auto"/>
        <w:jc w:val="both"/>
        <w:rPr>
          <w:rFonts w:hint="cs"/>
          <w:sz w:val="28"/>
          <w:szCs w:val="28"/>
          <w:rtl/>
        </w:rPr>
      </w:pPr>
      <w:r w:rsidRPr="004029A2">
        <w:rPr>
          <w:rStyle w:val="FootnoteReference"/>
          <w:sz w:val="28"/>
          <w:szCs w:val="28"/>
        </w:rPr>
        <w:footnoteRef/>
      </w:r>
      <w:r w:rsidRPr="004029A2">
        <w:rPr>
          <w:sz w:val="28"/>
          <w:szCs w:val="28"/>
          <w:rtl/>
        </w:rPr>
        <w:t xml:space="preserve"> </w:t>
      </w:r>
      <w:r w:rsidRPr="004029A2">
        <w:rPr>
          <w:rFonts w:hint="cs"/>
          <w:sz w:val="28"/>
          <w:szCs w:val="28"/>
          <w:rtl/>
        </w:rPr>
        <w:t xml:space="preserve"> </w:t>
      </w:r>
      <w:r w:rsidRPr="004029A2">
        <w:rPr>
          <w:sz w:val="28"/>
          <w:szCs w:val="28"/>
          <w:rtl/>
        </w:rPr>
        <w:t>زاد المعاد 3/309</w:t>
      </w:r>
      <w:r w:rsidRPr="004029A2">
        <w:rPr>
          <w:rFonts w:hint="cs"/>
          <w:sz w:val="28"/>
          <w:szCs w:val="2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C95" w:rsidRDefault="00391C95" w:rsidP="00FA144E">
    <w:pPr>
      <w:pStyle w:val="Header"/>
    </w:pPr>
    <w:r>
      <w:rPr>
        <w:noProof/>
      </w:rPr>
      <w:pict>
        <v:roundrect id="_x0000_s1037" style="position:absolute;left:0;text-align:left;margin-left:252pt;margin-top:11.7pt;width:107.25pt;height:19.7pt;z-index:251658752" arcsize="10923f" strokecolor="#969696" strokeweight=".25pt">
          <v:textbox style="mso-next-textbox:#_x0000_s1037" inset="2.5mm,0,,0">
            <w:txbxContent>
              <w:p w:rsidR="00391C95" w:rsidRPr="002E0C7F" w:rsidRDefault="00386A92" w:rsidP="0042406A">
                <w:pPr>
                  <w:jc w:val="center"/>
                  <w:rPr>
                    <w:rFonts w:cs="Traditional Arabic" w:hint="cs"/>
                    <w:sz w:val="26"/>
                    <w:szCs w:val="26"/>
                    <w:rtl/>
                  </w:rPr>
                </w:pPr>
                <w:r>
                  <w:rPr>
                    <w:rFonts w:cs="Traditional Arabic" w:hint="cs"/>
                    <w:sz w:val="26"/>
                    <w:szCs w:val="26"/>
                    <w:rtl/>
                  </w:rPr>
                  <w:t>معالم الطائفة المنصورة</w:t>
                </w:r>
              </w:p>
            </w:txbxContent>
          </v:textbox>
          <w10:wrap anchorx="page"/>
        </v:roundrect>
      </w:pict>
    </w:r>
    <w:r>
      <w:rPr>
        <w:noProof/>
      </w:rPr>
      <w:pict>
        <v:line id="_x0000_s1027" style="position:absolute;left:0;text-align:left;z-index:251656704" from="0,22.05pt" to="369pt,22.05pt" strokecolor="#969696" strokeweight="4.5pt">
          <v:stroke linestyle="thinThick"/>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C24146"/>
    <w:lvl w:ilvl="0">
      <w:start w:val="1"/>
      <w:numFmt w:val="decimal"/>
      <w:lvlText w:val="%1."/>
      <w:lvlJc w:val="left"/>
      <w:pPr>
        <w:tabs>
          <w:tab w:val="num" w:pos="1800"/>
        </w:tabs>
        <w:ind w:left="1800" w:hanging="360"/>
      </w:pPr>
    </w:lvl>
  </w:abstractNum>
  <w:abstractNum w:abstractNumId="1">
    <w:nsid w:val="FFFFFF7D"/>
    <w:multiLevelType w:val="singleLevel"/>
    <w:tmpl w:val="A0B4B044"/>
    <w:lvl w:ilvl="0">
      <w:start w:val="1"/>
      <w:numFmt w:val="decimal"/>
      <w:lvlText w:val="%1."/>
      <w:lvlJc w:val="left"/>
      <w:pPr>
        <w:tabs>
          <w:tab w:val="num" w:pos="1440"/>
        </w:tabs>
        <w:ind w:left="1440" w:hanging="360"/>
      </w:pPr>
    </w:lvl>
  </w:abstractNum>
  <w:abstractNum w:abstractNumId="2">
    <w:nsid w:val="FFFFFF7E"/>
    <w:multiLevelType w:val="singleLevel"/>
    <w:tmpl w:val="F7C4BF26"/>
    <w:lvl w:ilvl="0">
      <w:start w:val="1"/>
      <w:numFmt w:val="decimal"/>
      <w:lvlText w:val="%1."/>
      <w:lvlJc w:val="left"/>
      <w:pPr>
        <w:tabs>
          <w:tab w:val="num" w:pos="1080"/>
        </w:tabs>
        <w:ind w:left="1080" w:hanging="360"/>
      </w:pPr>
    </w:lvl>
  </w:abstractNum>
  <w:abstractNum w:abstractNumId="3">
    <w:nsid w:val="FFFFFF7F"/>
    <w:multiLevelType w:val="singleLevel"/>
    <w:tmpl w:val="A6C2F53E"/>
    <w:lvl w:ilvl="0">
      <w:start w:val="1"/>
      <w:numFmt w:val="decimal"/>
      <w:lvlText w:val="%1."/>
      <w:lvlJc w:val="left"/>
      <w:pPr>
        <w:tabs>
          <w:tab w:val="num" w:pos="720"/>
        </w:tabs>
        <w:ind w:left="720" w:hanging="360"/>
      </w:pPr>
    </w:lvl>
  </w:abstractNum>
  <w:abstractNum w:abstractNumId="4">
    <w:nsid w:val="FFFFFF80"/>
    <w:multiLevelType w:val="singleLevel"/>
    <w:tmpl w:val="FE2A1C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3CEA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AE1E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0F81D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14A9E8"/>
    <w:lvl w:ilvl="0">
      <w:start w:val="1"/>
      <w:numFmt w:val="decimal"/>
      <w:lvlText w:val="%1."/>
      <w:lvlJc w:val="left"/>
      <w:pPr>
        <w:tabs>
          <w:tab w:val="num" w:pos="360"/>
        </w:tabs>
        <w:ind w:left="360" w:hanging="360"/>
      </w:pPr>
    </w:lvl>
  </w:abstractNum>
  <w:abstractNum w:abstractNumId="9">
    <w:nsid w:val="FFFFFF89"/>
    <w:multiLevelType w:val="singleLevel"/>
    <w:tmpl w:val="26C4B584"/>
    <w:lvl w:ilvl="0">
      <w:start w:val="1"/>
      <w:numFmt w:val="bullet"/>
      <w:lvlText w:val=""/>
      <w:lvlJc w:val="left"/>
      <w:pPr>
        <w:tabs>
          <w:tab w:val="num" w:pos="360"/>
        </w:tabs>
        <w:ind w:left="360" w:hanging="360"/>
      </w:pPr>
      <w:rPr>
        <w:rFonts w:ascii="Symbol" w:hAnsi="Symbol" w:hint="default"/>
      </w:rPr>
    </w:lvl>
  </w:abstractNum>
  <w:abstractNum w:abstractNumId="10">
    <w:nsid w:val="0B806EBC"/>
    <w:multiLevelType w:val="singleLevel"/>
    <w:tmpl w:val="076ABDEC"/>
    <w:lvl w:ilvl="0">
      <w:numFmt w:val="irohaFullWidth"/>
      <w:lvlText w:val="-"/>
      <w:lvlJc w:val="left"/>
      <w:pPr>
        <w:tabs>
          <w:tab w:val="num" w:pos="360"/>
        </w:tabs>
        <w:ind w:hanging="360"/>
      </w:pPr>
      <w:rPr>
        <w:rFonts w:cs="Traditional Arabic" w:hint="cs"/>
        <w:sz w:val="32"/>
      </w:rPr>
    </w:lvl>
  </w:abstractNum>
  <w:abstractNum w:abstractNumId="11">
    <w:nsid w:val="0C1079DF"/>
    <w:multiLevelType w:val="singleLevel"/>
    <w:tmpl w:val="0409000B"/>
    <w:lvl w:ilvl="0">
      <w:start w:val="1"/>
      <w:numFmt w:val="bullet"/>
      <w:lvlText w:val=""/>
      <w:lvlJc w:val="center"/>
      <w:pPr>
        <w:tabs>
          <w:tab w:val="num" w:pos="648"/>
        </w:tabs>
        <w:ind w:hanging="72"/>
      </w:pPr>
      <w:rPr>
        <w:rFonts w:ascii="Wingdings" w:hAnsi="Wingdings" w:hint="default"/>
      </w:rPr>
    </w:lvl>
  </w:abstractNum>
  <w:abstractNum w:abstractNumId="12">
    <w:nsid w:val="1B7E6552"/>
    <w:multiLevelType w:val="hybridMultilevel"/>
    <w:tmpl w:val="8F1EE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6243FB"/>
    <w:multiLevelType w:val="singleLevel"/>
    <w:tmpl w:val="8698E8BC"/>
    <w:lvl w:ilvl="0">
      <w:numFmt w:val="irohaFullWidth"/>
      <w:lvlText w:val=""/>
      <w:lvlJc w:val="left"/>
      <w:pPr>
        <w:tabs>
          <w:tab w:val="num" w:pos="360"/>
        </w:tabs>
        <w:ind w:hanging="360"/>
      </w:pPr>
      <w:rPr>
        <w:rFonts w:ascii="Symbol" w:hAnsi="Symbol" w:cs="Traditional Arabic" w:hint="cs"/>
        <w:sz w:val="32"/>
      </w:rPr>
    </w:lvl>
  </w:abstractNum>
  <w:abstractNum w:abstractNumId="14">
    <w:nsid w:val="5ED86091"/>
    <w:multiLevelType w:val="hybridMultilevel"/>
    <w:tmpl w:val="E9260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925836"/>
    <w:multiLevelType w:val="hybridMultilevel"/>
    <w:tmpl w:val="A99C51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4"/>
  </w:num>
  <w:num w:numId="3">
    <w:abstractNumId w:val="13"/>
  </w:num>
  <w:num w:numId="4">
    <w:abstractNumId w:val="10"/>
  </w:num>
  <w:num w:numId="5">
    <w:abstractNumId w:val="11"/>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savePreviewPicture/>
  <w:hdrShapeDefaults>
    <o:shapedefaults v:ext="edit" spidmax="3074">
      <o:colormru v:ext="edit" colors="#f8f8f8"/>
    </o:shapedefaults>
    <o:shapelayout v:ext="edit">
      <o:idmap v:ext="edit" data="1"/>
    </o:shapelayout>
  </w:hdrShapeDefaults>
  <w:footnotePr>
    <w:footnote w:id="-1"/>
    <w:footnote w:id="0"/>
  </w:footnotePr>
  <w:endnotePr>
    <w:endnote w:id="-1"/>
    <w:endnote w:id="0"/>
  </w:endnotePr>
  <w:compat/>
  <w:rsids>
    <w:rsidRoot w:val="00687AA4"/>
    <w:rsid w:val="00010AFF"/>
    <w:rsid w:val="000248AB"/>
    <w:rsid w:val="000544E1"/>
    <w:rsid w:val="00056C40"/>
    <w:rsid w:val="000945A8"/>
    <w:rsid w:val="000E5576"/>
    <w:rsid w:val="000F5F20"/>
    <w:rsid w:val="001469FD"/>
    <w:rsid w:val="001533EF"/>
    <w:rsid w:val="001600F2"/>
    <w:rsid w:val="00170A82"/>
    <w:rsid w:val="001B0E83"/>
    <w:rsid w:val="001C53E7"/>
    <w:rsid w:val="001C6771"/>
    <w:rsid w:val="001C716F"/>
    <w:rsid w:val="001C77C0"/>
    <w:rsid w:val="001D2529"/>
    <w:rsid w:val="001E7539"/>
    <w:rsid w:val="00242F95"/>
    <w:rsid w:val="0024643B"/>
    <w:rsid w:val="00247D4A"/>
    <w:rsid w:val="00280964"/>
    <w:rsid w:val="00286BD4"/>
    <w:rsid w:val="002A1B8F"/>
    <w:rsid w:val="002A3EEF"/>
    <w:rsid w:val="002D6139"/>
    <w:rsid w:val="002E0C7F"/>
    <w:rsid w:val="002E3990"/>
    <w:rsid w:val="002E3C17"/>
    <w:rsid w:val="002E5BEA"/>
    <w:rsid w:val="00302F1C"/>
    <w:rsid w:val="00304B22"/>
    <w:rsid w:val="0032198D"/>
    <w:rsid w:val="00354322"/>
    <w:rsid w:val="00370E55"/>
    <w:rsid w:val="00386A92"/>
    <w:rsid w:val="00391C95"/>
    <w:rsid w:val="00395501"/>
    <w:rsid w:val="003B1DD6"/>
    <w:rsid w:val="003B2DE4"/>
    <w:rsid w:val="003C1EDF"/>
    <w:rsid w:val="003D078F"/>
    <w:rsid w:val="004029A2"/>
    <w:rsid w:val="00412F1C"/>
    <w:rsid w:val="0042156D"/>
    <w:rsid w:val="0042406A"/>
    <w:rsid w:val="00426519"/>
    <w:rsid w:val="00446AB1"/>
    <w:rsid w:val="00457B53"/>
    <w:rsid w:val="004A6E0D"/>
    <w:rsid w:val="004B187F"/>
    <w:rsid w:val="004B6771"/>
    <w:rsid w:val="004D5A0A"/>
    <w:rsid w:val="004F0F86"/>
    <w:rsid w:val="004F6BEF"/>
    <w:rsid w:val="00504734"/>
    <w:rsid w:val="00515128"/>
    <w:rsid w:val="005344AB"/>
    <w:rsid w:val="005451E7"/>
    <w:rsid w:val="00546051"/>
    <w:rsid w:val="00547434"/>
    <w:rsid w:val="005513BD"/>
    <w:rsid w:val="005573A5"/>
    <w:rsid w:val="00584997"/>
    <w:rsid w:val="005F791C"/>
    <w:rsid w:val="006066FE"/>
    <w:rsid w:val="0063479B"/>
    <w:rsid w:val="00686A03"/>
    <w:rsid w:val="00687AA4"/>
    <w:rsid w:val="0069376D"/>
    <w:rsid w:val="006A0771"/>
    <w:rsid w:val="006A0874"/>
    <w:rsid w:val="006D2315"/>
    <w:rsid w:val="006E3C62"/>
    <w:rsid w:val="006F18B3"/>
    <w:rsid w:val="00703AEF"/>
    <w:rsid w:val="00707E4B"/>
    <w:rsid w:val="007222CD"/>
    <w:rsid w:val="0072320B"/>
    <w:rsid w:val="007243CC"/>
    <w:rsid w:val="007376D9"/>
    <w:rsid w:val="007460B4"/>
    <w:rsid w:val="00750335"/>
    <w:rsid w:val="00766987"/>
    <w:rsid w:val="00783644"/>
    <w:rsid w:val="007877EB"/>
    <w:rsid w:val="007B08CC"/>
    <w:rsid w:val="007B76E1"/>
    <w:rsid w:val="007E13AA"/>
    <w:rsid w:val="00802366"/>
    <w:rsid w:val="0080461F"/>
    <w:rsid w:val="00837621"/>
    <w:rsid w:val="00843F57"/>
    <w:rsid w:val="00845041"/>
    <w:rsid w:val="00847CE4"/>
    <w:rsid w:val="00866AB1"/>
    <w:rsid w:val="0087125A"/>
    <w:rsid w:val="008B519C"/>
    <w:rsid w:val="008D3AD1"/>
    <w:rsid w:val="009061A8"/>
    <w:rsid w:val="00940499"/>
    <w:rsid w:val="00974808"/>
    <w:rsid w:val="00977B5C"/>
    <w:rsid w:val="00992633"/>
    <w:rsid w:val="009A296D"/>
    <w:rsid w:val="009B0AD5"/>
    <w:rsid w:val="009D3201"/>
    <w:rsid w:val="009D6D98"/>
    <w:rsid w:val="00A4417D"/>
    <w:rsid w:val="00A574A5"/>
    <w:rsid w:val="00AF159D"/>
    <w:rsid w:val="00AF7387"/>
    <w:rsid w:val="00AF7A28"/>
    <w:rsid w:val="00B35E65"/>
    <w:rsid w:val="00B53020"/>
    <w:rsid w:val="00B54B5F"/>
    <w:rsid w:val="00B60C79"/>
    <w:rsid w:val="00B654D1"/>
    <w:rsid w:val="00BB4F8E"/>
    <w:rsid w:val="00BB68E4"/>
    <w:rsid w:val="00C33363"/>
    <w:rsid w:val="00C3544A"/>
    <w:rsid w:val="00C41926"/>
    <w:rsid w:val="00C56AEF"/>
    <w:rsid w:val="00C71D68"/>
    <w:rsid w:val="00C7297F"/>
    <w:rsid w:val="00CB524F"/>
    <w:rsid w:val="00CE61DC"/>
    <w:rsid w:val="00CF27FF"/>
    <w:rsid w:val="00D072F4"/>
    <w:rsid w:val="00D44DD4"/>
    <w:rsid w:val="00D72D94"/>
    <w:rsid w:val="00DB6100"/>
    <w:rsid w:val="00DC60AD"/>
    <w:rsid w:val="00DE3F84"/>
    <w:rsid w:val="00DF6A17"/>
    <w:rsid w:val="00E06042"/>
    <w:rsid w:val="00E07BA8"/>
    <w:rsid w:val="00E1291D"/>
    <w:rsid w:val="00E27283"/>
    <w:rsid w:val="00E35DF7"/>
    <w:rsid w:val="00E519B3"/>
    <w:rsid w:val="00E65C80"/>
    <w:rsid w:val="00E82C4C"/>
    <w:rsid w:val="00E86EB6"/>
    <w:rsid w:val="00E95840"/>
    <w:rsid w:val="00EA79E5"/>
    <w:rsid w:val="00EB1111"/>
    <w:rsid w:val="00F12E69"/>
    <w:rsid w:val="00F4290E"/>
    <w:rsid w:val="00F45D74"/>
    <w:rsid w:val="00F647EF"/>
    <w:rsid w:val="00F73C92"/>
    <w:rsid w:val="00F80C66"/>
    <w:rsid w:val="00FA144E"/>
    <w:rsid w:val="00FB5278"/>
    <w:rsid w:val="00FC03A1"/>
    <w:rsid w:val="00FC1B78"/>
    <w:rsid w:val="00FC419C"/>
    <w:rsid w:val="00FE5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8f8f8"/>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0F2"/>
    <w:pPr>
      <w:bidi/>
    </w:pPr>
    <w:rPr>
      <w:sz w:val="32"/>
      <w:szCs w:val="32"/>
    </w:rPr>
  </w:style>
  <w:style w:type="paragraph" w:styleId="Heading1">
    <w:name w:val="heading 1"/>
    <w:basedOn w:val="Normal"/>
    <w:next w:val="Normal"/>
    <w:qFormat/>
    <w:rsid w:val="003C1EDF"/>
    <w:pPr>
      <w:keepNext/>
      <w:spacing w:line="264" w:lineRule="auto"/>
      <w:ind w:firstLine="720"/>
      <w:jc w:val="lowKashida"/>
      <w:outlineLvl w:val="0"/>
    </w:pPr>
    <w:rPr>
      <w:rFonts w:cs="Traditional Arabic"/>
      <w:sz w:val="28"/>
      <w:szCs w:val="40"/>
      <w:lang w:eastAsia="ar-SA"/>
    </w:rPr>
  </w:style>
  <w:style w:type="paragraph" w:styleId="Heading2">
    <w:name w:val="heading 2"/>
    <w:basedOn w:val="Normal"/>
    <w:next w:val="Normal"/>
    <w:qFormat/>
    <w:rsid w:val="006066F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C1EDF"/>
    <w:pPr>
      <w:keepNext/>
      <w:spacing w:line="264" w:lineRule="auto"/>
      <w:ind w:firstLine="720"/>
      <w:jc w:val="lowKashida"/>
      <w:outlineLvl w:val="2"/>
    </w:pPr>
    <w:rPr>
      <w:rFonts w:cs="Traditional Arabic"/>
      <w:b/>
      <w:bCs/>
      <w:sz w:val="42"/>
      <w:szCs w:val="40"/>
      <w:lang w:eastAsia="ar-SA"/>
    </w:rPr>
  </w:style>
  <w:style w:type="paragraph" w:styleId="Heading4">
    <w:name w:val="heading 4"/>
    <w:basedOn w:val="Normal"/>
    <w:next w:val="Normal"/>
    <w:qFormat/>
    <w:rsid w:val="003C1EDF"/>
    <w:pPr>
      <w:keepNext/>
      <w:spacing w:line="216" w:lineRule="auto"/>
      <w:jc w:val="center"/>
      <w:outlineLvl w:val="3"/>
    </w:pPr>
    <w:rPr>
      <w:rFonts w:cs="Traditional Arabic"/>
      <w:b/>
      <w:bCs/>
      <w:sz w:val="24"/>
      <w:szCs w:val="36"/>
      <w:lang w:eastAsia="ar-SA"/>
    </w:rPr>
  </w:style>
  <w:style w:type="paragraph" w:styleId="Heading5">
    <w:name w:val="heading 5"/>
    <w:basedOn w:val="Normal"/>
    <w:next w:val="Normal"/>
    <w:qFormat/>
    <w:rsid w:val="00866AB1"/>
    <w:pPr>
      <w:spacing w:before="240" w:after="60"/>
      <w:outlineLvl w:val="4"/>
    </w:pPr>
    <w:rPr>
      <w:b/>
      <w:bCs/>
      <w:i/>
      <w:iCs/>
      <w:sz w:val="26"/>
      <w:szCs w:val="26"/>
    </w:rPr>
  </w:style>
  <w:style w:type="paragraph" w:styleId="Heading6">
    <w:name w:val="heading 6"/>
    <w:basedOn w:val="Normal"/>
    <w:next w:val="Normal"/>
    <w:qFormat/>
    <w:rsid w:val="003C1EDF"/>
    <w:pPr>
      <w:keepNext/>
      <w:ind w:firstLine="720"/>
      <w:jc w:val="lowKashida"/>
      <w:outlineLvl w:val="5"/>
    </w:pPr>
    <w:rPr>
      <w:rFonts w:ascii="MCS Basmalah italic." w:hAnsi="MCS Basmalah italic." w:cs="Traditional Arabic"/>
      <w:b/>
      <w:bCs/>
      <w:sz w:val="24"/>
      <w:szCs w:val="36"/>
      <w:lang w:eastAsia="ar-SA"/>
    </w:rPr>
  </w:style>
  <w:style w:type="paragraph" w:styleId="Heading8">
    <w:name w:val="heading 8"/>
    <w:basedOn w:val="Normal"/>
    <w:next w:val="Normal"/>
    <w:qFormat/>
    <w:rsid w:val="003C1EDF"/>
    <w:pPr>
      <w:keepNext/>
      <w:jc w:val="center"/>
      <w:outlineLvl w:val="7"/>
    </w:pPr>
    <w:rPr>
      <w:rFonts w:ascii="MCS Basmalah italic." w:hAnsi="MCS Basmalah italic." w:cs="Andalus"/>
      <w:sz w:val="40"/>
      <w:szCs w:val="40"/>
      <w:lang w:eastAsia="ar-SA"/>
    </w:rPr>
  </w:style>
  <w:style w:type="paragraph" w:styleId="Heading9">
    <w:name w:val="heading 9"/>
    <w:basedOn w:val="Normal"/>
    <w:next w:val="Normal"/>
    <w:qFormat/>
    <w:rsid w:val="003C1EDF"/>
    <w:pPr>
      <w:keepNext/>
      <w:jc w:val="center"/>
      <w:outlineLvl w:val="8"/>
    </w:pPr>
    <w:rPr>
      <w:rFonts w:ascii="MCS Basmalah italic." w:hAnsi="MCS Basmalah italic." w:cs="Traditional Arabic"/>
      <w:b/>
      <w:bCs/>
      <w:sz w:val="96"/>
      <w:szCs w:val="96"/>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
    <w:name w:val="footer"/>
    <w:basedOn w:val="Footer0"/>
    <w:rsid w:val="007460B4"/>
    <w:pPr>
      <w:overflowPunct w:val="0"/>
      <w:autoSpaceDE w:val="0"/>
      <w:autoSpaceDN w:val="0"/>
      <w:adjustRightInd w:val="0"/>
      <w:spacing w:line="192" w:lineRule="auto"/>
      <w:jc w:val="center"/>
      <w:textAlignment w:val="baseline"/>
    </w:pPr>
    <w:rPr>
      <w:sz w:val="20"/>
      <w:lang w:eastAsia="zh-CN"/>
    </w:rPr>
  </w:style>
  <w:style w:type="paragraph" w:styleId="Footer0">
    <w:name w:val="footer"/>
    <w:basedOn w:val="Normal"/>
    <w:rsid w:val="007460B4"/>
    <w:pPr>
      <w:tabs>
        <w:tab w:val="center" w:pos="4153"/>
        <w:tab w:val="right" w:pos="8306"/>
      </w:tabs>
    </w:pPr>
  </w:style>
  <w:style w:type="paragraph" w:styleId="Header">
    <w:name w:val="header"/>
    <w:basedOn w:val="Normal"/>
    <w:rsid w:val="0042156D"/>
    <w:pPr>
      <w:tabs>
        <w:tab w:val="center" w:pos="4153"/>
        <w:tab w:val="right" w:pos="8306"/>
      </w:tabs>
    </w:pPr>
  </w:style>
  <w:style w:type="character" w:styleId="PageNumber">
    <w:name w:val="page number"/>
    <w:basedOn w:val="DefaultParagraphFont"/>
    <w:rsid w:val="00FA144E"/>
  </w:style>
  <w:style w:type="paragraph" w:styleId="FootnoteText">
    <w:name w:val="footnote text"/>
    <w:basedOn w:val="Normal"/>
    <w:semiHidden/>
    <w:rsid w:val="003C1EDF"/>
    <w:rPr>
      <w:rFonts w:cs="Traditional Arabic"/>
      <w:sz w:val="20"/>
      <w:szCs w:val="20"/>
      <w:lang w:eastAsia="ar-SA"/>
    </w:rPr>
  </w:style>
  <w:style w:type="character" w:styleId="FootnoteReference">
    <w:name w:val="footnote reference"/>
    <w:basedOn w:val="DefaultParagraphFont"/>
    <w:semiHidden/>
    <w:rsid w:val="003C1EDF"/>
    <w:rPr>
      <w:vertAlign w:val="superscript"/>
    </w:rPr>
  </w:style>
  <w:style w:type="paragraph" w:styleId="BodyTextIndent2">
    <w:name w:val="Body Text Indent 2"/>
    <w:basedOn w:val="Normal"/>
    <w:rsid w:val="003C1EDF"/>
    <w:pPr>
      <w:ind w:firstLine="720"/>
      <w:jc w:val="lowKashida"/>
    </w:pPr>
    <w:rPr>
      <w:rFonts w:ascii="MCS Basmalah italic." w:hAnsi="MCS Basmalah italic." w:cs="Traditional Arabic"/>
      <w:sz w:val="24"/>
      <w:szCs w:val="36"/>
      <w:lang w:eastAsia="ar-SA"/>
    </w:rPr>
  </w:style>
  <w:style w:type="paragraph" w:styleId="BodyText">
    <w:name w:val="Body Text"/>
    <w:basedOn w:val="Normal"/>
    <w:rsid w:val="006066FE"/>
    <w:pPr>
      <w:spacing w:after="120"/>
    </w:pPr>
  </w:style>
  <w:style w:type="paragraph" w:styleId="BodyText2">
    <w:name w:val="Body Text 2"/>
    <w:basedOn w:val="Normal"/>
    <w:rsid w:val="006066FE"/>
    <w:pPr>
      <w:spacing w:after="120" w:line="480" w:lineRule="auto"/>
    </w:pPr>
  </w:style>
  <w:style w:type="paragraph" w:styleId="EndnoteText">
    <w:name w:val="endnote text"/>
    <w:basedOn w:val="Normal"/>
    <w:semiHidden/>
    <w:rsid w:val="006066FE"/>
    <w:pPr>
      <w:autoSpaceDE w:val="0"/>
      <w:autoSpaceDN w:val="0"/>
    </w:pPr>
    <w:rPr>
      <w:rFonts w:cs="Traditional Arabic"/>
      <w:noProof/>
      <w:sz w:val="20"/>
      <w:szCs w:val="20"/>
    </w:rPr>
  </w:style>
  <w:style w:type="character" w:styleId="Hyperlink">
    <w:name w:val="Hyperlink"/>
    <w:basedOn w:val="DefaultParagraphFont"/>
    <w:rsid w:val="006066FE"/>
    <w:rPr>
      <w:rFonts w:cs="Traditional Arabic"/>
      <w:color w:val="0000FF"/>
      <w:u w:val="single"/>
      <w:lang w:bidi="ar-SA"/>
    </w:rPr>
  </w:style>
  <w:style w:type="character" w:styleId="Strong">
    <w:name w:val="Strong"/>
    <w:basedOn w:val="DefaultParagraphFont"/>
    <w:qFormat/>
    <w:rsid w:val="00866AB1"/>
    <w:rPr>
      <w:rFonts w:cs="Traditional Arabic"/>
      <w:color w:val="80008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sunnah.inf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whed.w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unnah.inf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whed.w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http://www.tawhed.ws منبر التوحيد والجهاد http://www.alsunnah.info</vt:lpstr>
    </vt:vector>
  </TitlesOfParts>
  <Company/>
  <LinksUpToDate>false</LinksUpToDate>
  <CharactersWithSpaces>21793</CharactersWithSpaces>
  <SharedDoc>false</SharedDoc>
  <HLinks>
    <vt:vector size="24" baseType="variant">
      <vt:variant>
        <vt:i4>1638464</vt:i4>
      </vt:variant>
      <vt:variant>
        <vt:i4>9</vt:i4>
      </vt:variant>
      <vt:variant>
        <vt:i4>0</vt:i4>
      </vt:variant>
      <vt:variant>
        <vt:i4>5</vt:i4>
      </vt:variant>
      <vt:variant>
        <vt:lpwstr>http://www.alsunnah.info/</vt:lpwstr>
      </vt:variant>
      <vt:variant>
        <vt:lpwstr/>
      </vt:variant>
      <vt:variant>
        <vt:i4>1048650</vt:i4>
      </vt:variant>
      <vt:variant>
        <vt:i4>6</vt:i4>
      </vt:variant>
      <vt:variant>
        <vt:i4>0</vt:i4>
      </vt:variant>
      <vt:variant>
        <vt:i4>5</vt:i4>
      </vt:variant>
      <vt:variant>
        <vt:lpwstr>http://www.tawhed.ws/</vt:lpwstr>
      </vt:variant>
      <vt:variant>
        <vt:lpwstr/>
      </vt:variant>
      <vt:variant>
        <vt:i4>1638464</vt:i4>
      </vt:variant>
      <vt:variant>
        <vt:i4>3</vt:i4>
      </vt:variant>
      <vt:variant>
        <vt:i4>0</vt:i4>
      </vt:variant>
      <vt:variant>
        <vt:i4>5</vt:i4>
      </vt:variant>
      <vt:variant>
        <vt:lpwstr>http://www.alsunnah.info/</vt:lpwstr>
      </vt:variant>
      <vt:variant>
        <vt:lpwstr/>
      </vt:variant>
      <vt:variant>
        <vt:i4>1048650</vt:i4>
      </vt:variant>
      <vt:variant>
        <vt:i4>0</vt:i4>
      </vt:variant>
      <vt:variant>
        <vt:i4>0</vt:i4>
      </vt:variant>
      <vt:variant>
        <vt:i4>5</vt:i4>
      </vt:variant>
      <vt:variant>
        <vt:lpwstr>http://www.tawhed.ws/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http://www.tawhed.ws منبر التوحيد والجهاد http://www.alsunnah.info</dc:title>
  <dc:creator>ProMan</dc:creator>
  <cp:lastModifiedBy>hassan</cp:lastModifiedBy>
  <cp:revision>2</cp:revision>
  <dcterms:created xsi:type="dcterms:W3CDTF">2011-10-31T04:11:00Z</dcterms:created>
  <dcterms:modified xsi:type="dcterms:W3CDTF">2011-10-31T04:11:00Z</dcterms:modified>
</cp:coreProperties>
</file>